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E380" w14:textId="408C73B5" w:rsidR="00EE12F1" w:rsidRPr="008605F1" w:rsidRDefault="00524489" w:rsidP="00EE12F1">
      <w:pPr>
        <w:keepNext/>
        <w:keepLines/>
        <w:spacing w:before="240" w:after="0" w:line="276" w:lineRule="auto"/>
        <w:rPr>
          <w:rFonts w:eastAsia="Times New Roman" w:cstheme="majorBidi"/>
          <w:color w:val="235D64"/>
          <w:sz w:val="36"/>
          <w:szCs w:val="36"/>
          <w:lang w:val="en-GB"/>
        </w:rPr>
      </w:pPr>
      <w:r>
        <w:rPr>
          <w:noProof/>
        </w:rPr>
        <w:drawing>
          <wp:inline distT="0" distB="0" distL="0" distR="0" wp14:anchorId="418CDC35" wp14:editId="56D0601E">
            <wp:extent cx="1280160" cy="390985"/>
            <wp:effectExtent l="0" t="0" r="0" b="9525"/>
            <wp:docPr id="1" name="Picture 1" descr="C:\Users\UCD\AppData\Local\Microsoft\Windows\INetCache\Content.MSO\5A7406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D\AppData\Local\Microsoft\Windows\INetCache\Content.MSO\5A74061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706" cy="398176"/>
                    </a:xfrm>
                    <a:prstGeom prst="rect">
                      <a:avLst/>
                    </a:prstGeom>
                    <a:noFill/>
                    <a:ln>
                      <a:noFill/>
                    </a:ln>
                  </pic:spPr>
                </pic:pic>
              </a:graphicData>
            </a:graphic>
          </wp:inline>
        </w:drawing>
      </w:r>
      <w:r>
        <w:rPr>
          <w:rStyle w:val="Heading1Char"/>
          <w:b/>
          <w:color w:val="235D64"/>
          <w:sz w:val="28"/>
          <w:szCs w:val="28"/>
        </w:rPr>
        <w:tab/>
      </w:r>
      <w:r>
        <w:rPr>
          <w:rStyle w:val="Heading1Char"/>
          <w:b/>
          <w:color w:val="235D64"/>
          <w:sz w:val="28"/>
          <w:szCs w:val="28"/>
        </w:rPr>
        <w:tab/>
      </w:r>
      <w:r>
        <w:rPr>
          <w:rStyle w:val="Heading1Char"/>
          <w:b/>
          <w:color w:val="235D64"/>
          <w:sz w:val="28"/>
          <w:szCs w:val="28"/>
        </w:rPr>
        <w:tab/>
      </w:r>
      <w:r w:rsidR="00EE12F1" w:rsidRPr="00524489">
        <w:rPr>
          <w:rStyle w:val="Heading1Char"/>
          <w:b/>
          <w:color w:val="auto"/>
          <w:sz w:val="28"/>
          <w:szCs w:val="28"/>
        </w:rPr>
        <w:t>Services Contract</w:t>
      </w:r>
      <w:r w:rsidR="00000000">
        <w:rPr>
          <w:rFonts w:cstheme="majorBidi"/>
          <w:b/>
          <w:color w:val="235D64"/>
        </w:rPr>
        <w:pict w14:anchorId="3DE51726">
          <v:rect id="_x0000_i1025" style="width:451.3pt;height:1.5pt;mso-position-horizontal:absolute;mso-position-vertical:absolute" o:hrstd="t" o:hrnoshade="t" o:hr="t" fillcolor="#235d64" stroked="f"/>
        </w:pict>
      </w:r>
    </w:p>
    <w:p w14:paraId="14E55F0C" w14:textId="77777777" w:rsidR="00EE12F1" w:rsidRDefault="00EE12F1" w:rsidP="00EE12F1">
      <w:pPr>
        <w:jc w:val="center"/>
        <w:rPr>
          <w:b/>
          <w:i/>
          <w:color w:val="235D64"/>
          <w:sz w:val="32"/>
          <w:szCs w:val="32"/>
          <w:lang w:val="en-US"/>
        </w:rPr>
      </w:pPr>
    </w:p>
    <w:p w14:paraId="055EA8E9" w14:textId="77777777" w:rsidR="00EE12F1" w:rsidRPr="00655A71" w:rsidRDefault="00EE12F1" w:rsidP="00EE12F1">
      <w:pPr>
        <w:jc w:val="both"/>
      </w:pPr>
    </w:p>
    <w:p w14:paraId="7F4E17DE" w14:textId="05C27931" w:rsidR="00EE12F1" w:rsidRPr="00524489" w:rsidRDefault="00524489" w:rsidP="00EE12F1">
      <w:pPr>
        <w:jc w:val="center"/>
        <w:rPr>
          <w:b/>
          <w:bCs/>
          <w:sz w:val="28"/>
          <w:szCs w:val="28"/>
        </w:rPr>
      </w:pPr>
      <w:r w:rsidRPr="00524489">
        <w:rPr>
          <w:b/>
          <w:bCs/>
          <w:sz w:val="28"/>
          <w:szCs w:val="28"/>
        </w:rPr>
        <w:t>University College Dublin</w:t>
      </w:r>
    </w:p>
    <w:p w14:paraId="71F6A52B" w14:textId="77777777" w:rsidR="00EE12F1" w:rsidRDefault="00EE12F1" w:rsidP="00EE12F1">
      <w:pPr>
        <w:jc w:val="center"/>
        <w:rPr>
          <w:b/>
          <w:sz w:val="28"/>
          <w:szCs w:val="28"/>
        </w:rPr>
      </w:pPr>
      <w:r w:rsidRPr="0067151B">
        <w:rPr>
          <w:b/>
          <w:sz w:val="28"/>
          <w:szCs w:val="28"/>
        </w:rPr>
        <w:t>And</w:t>
      </w:r>
    </w:p>
    <w:p w14:paraId="1E2B56D6" w14:textId="77777777" w:rsidR="00EE12F1" w:rsidRPr="0067151B" w:rsidRDefault="00EE12F1" w:rsidP="00EE12F1">
      <w:pPr>
        <w:jc w:val="center"/>
        <w:rPr>
          <w:b/>
          <w:sz w:val="28"/>
          <w:szCs w:val="28"/>
        </w:rPr>
      </w:pPr>
    </w:p>
    <w:p w14:paraId="7FAF1F16" w14:textId="2C24037E" w:rsidR="00EE12F1" w:rsidRDefault="00524489" w:rsidP="00EE12F1">
      <w:pPr>
        <w:jc w:val="center"/>
        <w:rPr>
          <w:b/>
          <w:color w:val="000000" w:themeColor="text1"/>
          <w:sz w:val="28"/>
          <w:szCs w:val="28"/>
        </w:rPr>
      </w:pPr>
      <w:r>
        <w:rPr>
          <w:b/>
          <w:color w:val="000000" w:themeColor="text1"/>
          <w:sz w:val="28"/>
          <w:szCs w:val="28"/>
        </w:rPr>
        <w:t>__________________________________</w:t>
      </w:r>
    </w:p>
    <w:p w14:paraId="7C489CE7" w14:textId="77777777" w:rsidR="00EE12F1" w:rsidRPr="00B1167D" w:rsidRDefault="00EE12F1" w:rsidP="00EE12F1">
      <w:pPr>
        <w:jc w:val="center"/>
        <w:rPr>
          <w:b/>
          <w:color w:val="000000" w:themeColor="text1"/>
          <w:sz w:val="28"/>
          <w:szCs w:val="28"/>
        </w:rPr>
      </w:pPr>
    </w:p>
    <w:p w14:paraId="08B84B53" w14:textId="77777777" w:rsidR="00EE12F1" w:rsidRPr="00AD36F7" w:rsidRDefault="00EE12F1" w:rsidP="00EE12F1">
      <w:pPr>
        <w:jc w:val="center"/>
        <w:rPr>
          <w:b/>
          <w:sz w:val="28"/>
          <w:szCs w:val="28"/>
        </w:rPr>
      </w:pPr>
      <w:r w:rsidRPr="00AD36F7">
        <w:rPr>
          <w:b/>
          <w:sz w:val="28"/>
          <w:szCs w:val="28"/>
        </w:rPr>
        <w:t>AGREEMENT</w:t>
      </w:r>
    </w:p>
    <w:p w14:paraId="212E56F1" w14:textId="77777777" w:rsidR="00EE12F1" w:rsidRPr="00655A71" w:rsidRDefault="00EE12F1" w:rsidP="00EE12F1">
      <w:pPr>
        <w:jc w:val="center"/>
      </w:pPr>
    </w:p>
    <w:p w14:paraId="09CA2057" w14:textId="77777777" w:rsidR="00EE12F1" w:rsidRPr="00C5372F" w:rsidRDefault="00EE12F1" w:rsidP="00EE12F1">
      <w:pPr>
        <w:jc w:val="center"/>
        <w:rPr>
          <w:b/>
          <w:sz w:val="28"/>
          <w:szCs w:val="28"/>
        </w:rPr>
      </w:pPr>
      <w:r w:rsidRPr="00C5372F">
        <w:rPr>
          <w:b/>
          <w:sz w:val="28"/>
          <w:szCs w:val="28"/>
        </w:rPr>
        <w:t>Relating to the Provision of Services pursuant to</w:t>
      </w:r>
    </w:p>
    <w:p w14:paraId="2A475358" w14:textId="591EB8E2" w:rsidR="00EE12F1" w:rsidRPr="00C5372F" w:rsidRDefault="00EE12F1" w:rsidP="00EE12F1">
      <w:pPr>
        <w:spacing w:line="360" w:lineRule="auto"/>
        <w:jc w:val="center"/>
        <w:rPr>
          <w:b/>
          <w:sz w:val="28"/>
          <w:szCs w:val="28"/>
          <w:lang w:val="en-GB"/>
        </w:rPr>
      </w:pPr>
      <w:r w:rsidRPr="00C5372F">
        <w:rPr>
          <w:b/>
          <w:sz w:val="28"/>
          <w:szCs w:val="28"/>
          <w:lang w:val="en-GB"/>
        </w:rPr>
        <w:t xml:space="preserve">Request for Tenders (RFT) for </w:t>
      </w:r>
      <w:r w:rsidR="00524489">
        <w:rPr>
          <w:b/>
          <w:sz w:val="28"/>
          <w:szCs w:val="28"/>
          <w:lang w:val="en-GB"/>
        </w:rPr>
        <w:t>______________</w:t>
      </w:r>
    </w:p>
    <w:p w14:paraId="0D55111E" w14:textId="77777777" w:rsidR="00EE12F1" w:rsidRDefault="00EE12F1" w:rsidP="00EE12F1"/>
    <w:p w14:paraId="137E5D94" w14:textId="77777777" w:rsidR="00EE12F1" w:rsidRDefault="00EE12F1" w:rsidP="00EE12F1"/>
    <w:p w14:paraId="71D8BAA6" w14:textId="77777777" w:rsidR="00EE12F1" w:rsidRDefault="00EE12F1" w:rsidP="00EE12F1"/>
    <w:p w14:paraId="227D61E0" w14:textId="77777777" w:rsidR="00EE12F1" w:rsidRDefault="00EE12F1" w:rsidP="00EE12F1"/>
    <w:p w14:paraId="3F2093AF" w14:textId="77777777" w:rsidR="00EE12F1" w:rsidRDefault="00EE12F1" w:rsidP="00EE12F1"/>
    <w:p w14:paraId="5FCE7B16" w14:textId="77777777" w:rsidR="00EE12F1" w:rsidRDefault="00EE12F1" w:rsidP="00EE12F1"/>
    <w:p w14:paraId="0F54E505" w14:textId="77777777" w:rsidR="00EE12F1" w:rsidRDefault="00EE12F1" w:rsidP="00EE12F1"/>
    <w:p w14:paraId="46E2A51E" w14:textId="77777777" w:rsidR="00EE12F1" w:rsidRDefault="00EE12F1" w:rsidP="00EE12F1"/>
    <w:p w14:paraId="7FE5417E" w14:textId="77777777" w:rsidR="00EE12F1" w:rsidRDefault="00EE12F1" w:rsidP="00EE12F1"/>
    <w:p w14:paraId="61EE2504" w14:textId="77777777" w:rsidR="00E613CC" w:rsidRDefault="00E613CC" w:rsidP="00EE12F1"/>
    <w:p w14:paraId="3FF3F06D" w14:textId="77777777" w:rsidR="00E613CC" w:rsidRDefault="00E613CC" w:rsidP="00EE12F1"/>
    <w:p w14:paraId="26441610" w14:textId="77777777" w:rsidR="00E613CC" w:rsidRDefault="00E613CC" w:rsidP="00EE12F1"/>
    <w:p w14:paraId="69E5C20F" w14:textId="77777777" w:rsidR="00E613CC" w:rsidRDefault="00E613CC" w:rsidP="00EE12F1"/>
    <w:p w14:paraId="31DDA490" w14:textId="77777777" w:rsidR="00E613CC" w:rsidRDefault="00E613CC" w:rsidP="00EE12F1"/>
    <w:p w14:paraId="190E778F" w14:textId="77777777" w:rsidR="00EE12F1" w:rsidRDefault="00EE12F1" w:rsidP="00EE12F1"/>
    <w:p w14:paraId="5B0D7B4B" w14:textId="77777777" w:rsidR="00EE12F1" w:rsidRDefault="00EE12F1" w:rsidP="00EE12F1"/>
    <w:p w14:paraId="2F3FDDFD" w14:textId="77777777" w:rsidR="00EE12F1" w:rsidRDefault="00EE12F1" w:rsidP="00EE12F1"/>
    <w:p w14:paraId="40340269" w14:textId="77777777" w:rsidR="00EE12F1" w:rsidRPr="005931EC" w:rsidRDefault="00EE12F1" w:rsidP="00EE12F1">
      <w:pPr>
        <w:shd w:val="clear" w:color="auto" w:fill="235D64"/>
        <w:spacing w:line="360" w:lineRule="auto"/>
        <w:rPr>
          <w:b/>
          <w:color w:val="FFFFFF" w:themeColor="background1"/>
        </w:rPr>
      </w:pPr>
      <w:r w:rsidRPr="005931EC">
        <w:rPr>
          <w:rFonts w:ascii="Calibri" w:eastAsia="Times New Roman" w:hAnsi="Calibri" w:cs="Times New Roman"/>
          <w:b/>
          <w:caps/>
          <w:color w:val="FFFFFF" w:themeColor="background1"/>
          <w:lang w:val="en-GB"/>
        </w:rPr>
        <w:lastRenderedPageBreak/>
        <w:t>THIS</w:t>
      </w:r>
      <w:r w:rsidRPr="005931EC">
        <w:rPr>
          <w:b/>
          <w:color w:val="FFFFFF" w:themeColor="background1"/>
        </w:rPr>
        <w:t xml:space="preserve"> AGREEMENT IS MADE ON THE </w:t>
      </w:r>
      <w:sdt>
        <w:sdtPr>
          <w:rPr>
            <w:b/>
            <w:color w:val="FFFFFF" w:themeColor="background1"/>
          </w:rPr>
          <w:id w:val="1406408"/>
          <w:placeholder>
            <w:docPart w:val="450347724C854BCB8B175D29C4E43CB4"/>
          </w:placeholder>
        </w:sdtPr>
        <w:sdtContent>
          <w:r w:rsidRPr="005931EC">
            <w:rPr>
              <w:b/>
              <w:color w:val="FFFFFF" w:themeColor="background1"/>
              <w:highlight w:val="lightGray"/>
            </w:rPr>
            <w:t>[DATE E.G. 2ND]</w:t>
          </w:r>
        </w:sdtContent>
      </w:sdt>
      <w:r w:rsidRPr="005931EC">
        <w:rPr>
          <w:b/>
          <w:color w:val="FFFFFF" w:themeColor="background1"/>
        </w:rPr>
        <w:t xml:space="preserve"> DAY OF </w:t>
      </w:r>
      <w:sdt>
        <w:sdtPr>
          <w:rPr>
            <w:b/>
            <w:color w:val="FFFFFF" w:themeColor="background1"/>
          </w:rPr>
          <w:id w:val="1406406"/>
          <w:placeholder>
            <w:docPart w:val="450347724C854BCB8B175D29C4E43CB4"/>
          </w:placeholder>
        </w:sdtPr>
        <w:sdtContent>
          <w:r w:rsidRPr="005931EC">
            <w:rPr>
              <w:b/>
              <w:color w:val="FFFFFF" w:themeColor="background1"/>
              <w:highlight w:val="lightGray"/>
            </w:rPr>
            <w:t>[</w:t>
          </w:r>
          <w:sdt>
            <w:sdtPr>
              <w:rPr>
                <w:b/>
                <w:color w:val="FFFFFF" w:themeColor="background1"/>
                <w:highlight w:val="lightGray"/>
              </w:rPr>
              <w:id w:val="1406403"/>
              <w:placeholder>
                <w:docPart w:val="450347724C854BCB8B175D29C4E43CB4"/>
              </w:placeholder>
            </w:sdtPr>
            <w:sdtContent>
              <w:r w:rsidRPr="005931EC">
                <w:rPr>
                  <w:b/>
                  <w:color w:val="FFFFFF" w:themeColor="background1"/>
                  <w:highlight w:val="lightGray"/>
                </w:rPr>
                <w:t>MONTH]</w:t>
              </w:r>
            </w:sdtContent>
          </w:sdt>
        </w:sdtContent>
      </w:sdt>
      <w:r w:rsidRPr="005931EC">
        <w:rPr>
          <w:b/>
          <w:color w:val="FFFFFF" w:themeColor="background1"/>
        </w:rPr>
        <w:t xml:space="preserve"> 20</w:t>
      </w:r>
      <w:sdt>
        <w:sdtPr>
          <w:rPr>
            <w:b/>
            <w:color w:val="FFFFFF" w:themeColor="background1"/>
          </w:rPr>
          <w:id w:val="1406404"/>
          <w:placeholder>
            <w:docPart w:val="450347724C854BCB8B175D29C4E43CB4"/>
          </w:placeholder>
        </w:sdtPr>
        <w:sdtContent>
          <w:r w:rsidRPr="005931EC">
            <w:rPr>
              <w:b/>
              <w:color w:val="FFFFFF" w:themeColor="background1"/>
              <w:highlight w:val="lightGray"/>
            </w:rPr>
            <w:t>[YEAR]</w:t>
          </w:r>
        </w:sdtContent>
      </w:sdt>
      <w:r w:rsidRPr="005931EC">
        <w:rPr>
          <w:b/>
          <w:color w:val="FFFFFF" w:themeColor="background1"/>
        </w:rPr>
        <w:t xml:space="preserve"> BETWEEN:</w:t>
      </w:r>
    </w:p>
    <w:p w14:paraId="264D4545" w14:textId="41332ED9" w:rsidR="00EE12F1" w:rsidRPr="00E4609F" w:rsidRDefault="00000000" w:rsidP="00EE12F1">
      <w:pPr>
        <w:spacing w:before="240" w:after="200"/>
        <w:jc w:val="both"/>
        <w:rPr>
          <w:b/>
          <w:bCs/>
          <w:iCs/>
          <w:lang w:val="en-US"/>
        </w:rPr>
      </w:pPr>
      <w:sdt>
        <w:sdtPr>
          <w:rPr>
            <w:b/>
          </w:rPr>
          <w:alias w:val="Framework Client"/>
          <w:tag w:val="Framework Client"/>
          <w:id w:val="-682352975"/>
          <w:placeholder>
            <w:docPart w:val="21312EBA261A4A5D83BAD4A8016514F2"/>
          </w:placeholder>
          <w:dataBinding w:prefixMappings="xmlns:ns0='http://purl.org/dc/elements/1.1/' xmlns:ns1='http://schemas.openxmlformats.org/package/2006/metadata/core-properties' " w:xpath="/ns1:coreProperties[1]/ns0:creator[1]" w:storeItemID="{6C3C8BC8-F283-45AE-878A-BAB7291924A1}"/>
          <w:text/>
        </w:sdtPr>
        <w:sdtContent>
          <w:r w:rsidR="00EE12F1">
            <w:rPr>
              <w:b/>
            </w:rPr>
            <w:t>Turlough Kieran</w:t>
          </w:r>
        </w:sdtContent>
      </w:sdt>
      <w:r w:rsidR="00EE12F1" w:rsidRPr="000349D6">
        <w:t xml:space="preserve">, of </w:t>
      </w:r>
      <w:bookmarkStart w:id="0" w:name="Text34"/>
      <w:r w:rsidR="00EE12F1" w:rsidRPr="000349D6">
        <w:fldChar w:fldCharType="begin">
          <w:ffData>
            <w:name w:val="Text34"/>
            <w:enabled/>
            <w:calcOnExit w:val="0"/>
            <w:textInput>
              <w:default w:val="[Address]"/>
            </w:textInput>
          </w:ffData>
        </w:fldChar>
      </w:r>
      <w:r w:rsidR="00EE12F1" w:rsidRPr="000349D6">
        <w:instrText xml:space="preserve"> FORMTEXT </w:instrText>
      </w:r>
      <w:r w:rsidR="00EE12F1" w:rsidRPr="000349D6">
        <w:fldChar w:fldCharType="separate"/>
      </w:r>
      <w:r w:rsidR="00EE12F1" w:rsidRPr="000349D6">
        <w:rPr>
          <w:noProof/>
        </w:rPr>
        <w:t>[address]</w:t>
      </w:r>
      <w:r w:rsidR="00EE12F1" w:rsidRPr="000349D6">
        <w:fldChar w:fldCharType="end"/>
      </w:r>
      <w:bookmarkEnd w:id="0"/>
      <w:r w:rsidR="00EE12F1" w:rsidRPr="000349D6">
        <w:t xml:space="preserve"> (“the Client”); </w:t>
      </w:r>
    </w:p>
    <w:p w14:paraId="7D673AB5" w14:textId="77777777" w:rsidR="00EE12F1" w:rsidRDefault="00EE12F1" w:rsidP="00EE12F1">
      <w:pPr>
        <w:spacing w:after="200"/>
        <w:jc w:val="both"/>
      </w:pPr>
      <w:r w:rsidRPr="000349D6">
        <w:t>And</w:t>
      </w:r>
    </w:p>
    <w:p w14:paraId="7C443F5D" w14:textId="77777777" w:rsidR="00EE12F1" w:rsidRPr="00AF5957" w:rsidRDefault="00EE12F1" w:rsidP="00EE12F1">
      <w:pPr>
        <w:spacing w:after="200"/>
        <w:jc w:val="both"/>
        <w:rPr>
          <w:b/>
          <w:bCs/>
          <w:iCs/>
          <w:sz w:val="28"/>
          <w:szCs w:val="28"/>
          <w:lang w:val="en-US"/>
        </w:rPr>
      </w:pPr>
      <w:r w:rsidRPr="00C9051E">
        <w:rPr>
          <w:b/>
        </w:rPr>
        <w:t>Insert successful Framework Member full legal name</w:t>
      </w:r>
      <w:r>
        <w:t xml:space="preserve"> of</w:t>
      </w:r>
      <w:r w:rsidRPr="000349D6">
        <w:t xml:space="preserve"> </w:t>
      </w:r>
      <w:sdt>
        <w:sdtPr>
          <w:id w:val="2082626"/>
          <w:placeholder>
            <w:docPart w:val="F407F434106644EB9C54089ECB251C9F"/>
          </w:placeholder>
        </w:sdtPr>
        <w:sdtEndPr>
          <w:rPr>
            <w:highlight w:val="lightGray"/>
          </w:rPr>
        </w:sdtEndPr>
        <w:sdtContent>
          <w:r w:rsidRPr="000349D6">
            <w:rPr>
              <w:highlight w:val="lightGray"/>
            </w:rPr>
            <w:t>[address]</w:t>
          </w:r>
        </w:sdtContent>
      </w:sdt>
      <w:r w:rsidRPr="000349D6">
        <w:t xml:space="preserve"> (“the Contractor”)</w:t>
      </w:r>
    </w:p>
    <w:p w14:paraId="613FDEAD" w14:textId="77777777" w:rsidR="00EE12F1" w:rsidRPr="000349D6" w:rsidRDefault="00EE12F1" w:rsidP="00EE12F1">
      <w:pPr>
        <w:spacing w:after="200"/>
        <w:jc w:val="both"/>
      </w:pPr>
      <w:r w:rsidRPr="000349D6">
        <w:t>(each a “Party” and together “the Parties”).</w:t>
      </w:r>
    </w:p>
    <w:p w14:paraId="6A4E717B"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WHEREAS:</w:t>
      </w:r>
    </w:p>
    <w:tbl>
      <w:tblPr>
        <w:tblW w:w="0" w:type="auto"/>
        <w:tblLook w:val="01E0" w:firstRow="1" w:lastRow="1" w:firstColumn="1" w:lastColumn="1" w:noHBand="0" w:noVBand="0"/>
      </w:tblPr>
      <w:tblGrid>
        <w:gridCol w:w="565"/>
        <w:gridCol w:w="8461"/>
      </w:tblGrid>
      <w:tr w:rsidR="00EE12F1" w:rsidRPr="00514373" w14:paraId="56C2E803" w14:textId="77777777" w:rsidTr="00695BAE">
        <w:tc>
          <w:tcPr>
            <w:tcW w:w="565" w:type="dxa"/>
          </w:tcPr>
          <w:p w14:paraId="5E646555" w14:textId="77777777" w:rsidR="00EE12F1" w:rsidRPr="00BF5ED7" w:rsidRDefault="00EE12F1" w:rsidP="00695BAE">
            <w:pPr>
              <w:rPr>
                <w:b/>
                <w:color w:val="235D64"/>
              </w:rPr>
            </w:pPr>
            <w:r w:rsidRPr="00BF5ED7">
              <w:rPr>
                <w:b/>
                <w:color w:val="235D64"/>
              </w:rPr>
              <w:t>A.</w:t>
            </w:r>
          </w:p>
        </w:tc>
        <w:tc>
          <w:tcPr>
            <w:tcW w:w="8461" w:type="dxa"/>
          </w:tcPr>
          <w:p w14:paraId="4C904C10" w14:textId="77777777" w:rsidR="00EE12F1" w:rsidRPr="00514373" w:rsidRDefault="00EE12F1" w:rsidP="00695BAE">
            <w:r w:rsidRPr="000A7C0D">
              <w:t xml:space="preserve">By Request for Tender </w:t>
            </w:r>
            <w:r>
              <w:rPr>
                <w:lang w:val="en-US"/>
              </w:rPr>
              <w:t>entitled “</w:t>
            </w:r>
            <w:r w:rsidRPr="000A7C0D">
              <w:rPr>
                <w:lang w:val="en-US"/>
              </w:rPr>
              <w:t>Mul</w:t>
            </w:r>
            <w:r>
              <w:rPr>
                <w:lang w:val="en-US"/>
              </w:rPr>
              <w:t>ti Supplier Framework Agreement</w:t>
            </w:r>
            <w:r w:rsidRPr="000A7C0D">
              <w:rPr>
                <w:lang w:val="en-US"/>
              </w:rPr>
              <w:t xml:space="preserve"> for the Provision of Business and Management and ICT Consultancy Services PAS097F” </w:t>
            </w:r>
            <w:r w:rsidRPr="000A7C0D">
              <w:t xml:space="preserve">advertised in the supplement to the Official Journal of the European Union, OJEU Notice Number </w:t>
            </w:r>
            <w:sdt>
              <w:sdtPr>
                <w:id w:val="2082616"/>
                <w:placeholder>
                  <w:docPart w:val="8FB6C5052C5F49ADA7C1FDDD4B84A6BA"/>
                </w:placeholder>
              </w:sdtPr>
              <w:sdtContent>
                <w:r w:rsidRPr="000A7C0D">
                  <w:t>2018/S 035-076312</w:t>
                </w:r>
              </w:sdtContent>
            </w:sdt>
            <w:r w:rsidRPr="000A7C0D">
              <w:t xml:space="preserve"> </w:t>
            </w:r>
            <w:r w:rsidRPr="000A7C0D">
              <w:rPr>
                <w:lang w:val="en-US"/>
              </w:rPr>
              <w:t xml:space="preserve">dated </w:t>
            </w:r>
            <w:sdt>
              <w:sdtPr>
                <w:rPr>
                  <w:lang w:val="en-US"/>
                </w:rPr>
                <w:id w:val="2082620"/>
                <w:placeholder>
                  <w:docPart w:val="8FB6C5052C5F49ADA7C1FDDD4B84A6BA"/>
                </w:placeholder>
              </w:sdtPr>
              <w:sdtContent>
                <w:r w:rsidRPr="000A7C0D">
                  <w:rPr>
                    <w:lang w:val="en-US"/>
                  </w:rPr>
                  <w:t>17th February 2018</w:t>
                </w:r>
              </w:sdtContent>
            </w:sdt>
            <w:r w:rsidRPr="000A7C0D">
              <w:rPr>
                <w:lang w:val="en-US"/>
              </w:rPr>
              <w:t xml:space="preserve"> (“the RFT”) </w:t>
            </w:r>
            <w:r w:rsidRPr="000A7C0D">
              <w:t xml:space="preserve">the Contracting Authority invited economic operators (“Tenderers”) to participate in a Framework Agreement for the provision of the services described in Appendix 1 to the RFT (the “Services”).  References to the RFT shall include any clarifications issued by the Contracting Authority </w:t>
            </w:r>
            <w:r w:rsidRPr="000A7C0D">
              <w:rPr>
                <w:lang w:val="en-US"/>
              </w:rPr>
              <w:t xml:space="preserve">via the messaging facility on </w:t>
            </w:r>
            <w:hyperlink r:id="rId8" w:history="1">
              <w:r w:rsidRPr="000A7C0D">
                <w:rPr>
                  <w:rStyle w:val="Hyperlink"/>
                  <w:lang w:val="en-US"/>
                </w:rPr>
                <w:t>www.etenders.gov.ie</w:t>
              </w:r>
            </w:hyperlink>
            <w:r w:rsidRPr="000A7C0D">
              <w:rPr>
                <w:lang w:val="en-US"/>
              </w:rPr>
              <w:t xml:space="preserve"> between </w:t>
            </w:r>
            <w:sdt>
              <w:sdtPr>
                <w:rPr>
                  <w:lang w:val="en-US"/>
                </w:rPr>
                <w:id w:val="2082621"/>
                <w:placeholder>
                  <w:docPart w:val="8FB6C5052C5F49ADA7C1FDDD4B84A6BA"/>
                </w:placeholder>
              </w:sdtPr>
              <w:sdtContent>
                <w:r w:rsidRPr="000A7C0D">
                  <w:rPr>
                    <w:lang w:val="en-US"/>
                  </w:rPr>
                  <w:t>17th February 2018</w:t>
                </w:r>
              </w:sdtContent>
            </w:sdt>
            <w:r w:rsidRPr="000A7C0D">
              <w:rPr>
                <w:lang w:val="en-US"/>
              </w:rPr>
              <w:t xml:space="preserve"> and </w:t>
            </w:r>
            <w:sdt>
              <w:sdtPr>
                <w:rPr>
                  <w:lang w:val="en-US"/>
                </w:rPr>
                <w:id w:val="2082622"/>
                <w:placeholder>
                  <w:docPart w:val="8FB6C5052C5F49ADA7C1FDDD4B84A6BA"/>
                </w:placeholder>
              </w:sdtPr>
              <w:sdtContent>
                <w:r w:rsidRPr="000A7C0D">
                  <w:rPr>
                    <w:lang w:val="en-US"/>
                  </w:rPr>
                  <w:t>13th March 2018</w:t>
                </w:r>
              </w:sdtContent>
            </w:sdt>
            <w:r w:rsidRPr="000A7C0D">
              <w:rPr>
                <w:lang w:val="en-US"/>
              </w:rPr>
              <w:t xml:space="preserve"> (the “RFT Clarifications”). The RFT (including the RFT Clarifications) is hereby incorporated by reference into this Agreement.</w:t>
            </w:r>
          </w:p>
        </w:tc>
      </w:tr>
      <w:tr w:rsidR="00EE12F1" w:rsidRPr="00404E48" w14:paraId="426AAF52" w14:textId="77777777" w:rsidTr="00695BAE">
        <w:tc>
          <w:tcPr>
            <w:tcW w:w="565" w:type="dxa"/>
          </w:tcPr>
          <w:p w14:paraId="0E4BB201" w14:textId="77777777" w:rsidR="00EE12F1" w:rsidRPr="00BF5ED7" w:rsidRDefault="00EE12F1" w:rsidP="00695BAE">
            <w:pPr>
              <w:rPr>
                <w:b/>
                <w:color w:val="235D64"/>
              </w:rPr>
            </w:pPr>
            <w:r w:rsidRPr="00BF5ED7">
              <w:rPr>
                <w:b/>
                <w:color w:val="235D64"/>
              </w:rPr>
              <w:t>B.</w:t>
            </w:r>
          </w:p>
        </w:tc>
        <w:tc>
          <w:tcPr>
            <w:tcW w:w="8461" w:type="dxa"/>
          </w:tcPr>
          <w:p w14:paraId="08F88DF5" w14:textId="77777777" w:rsidR="00EE12F1" w:rsidRPr="00404E48" w:rsidRDefault="00EE12F1" w:rsidP="00695BAE">
            <w:pPr>
              <w:rPr>
                <w:lang w:val="en-US"/>
              </w:rPr>
            </w:pPr>
            <w:r w:rsidRPr="000A7C0D">
              <w:t xml:space="preserve">The Contractor submitted a response to the RFT and was received on 20th March 2018 (“the Submission”). References to the Submission shall include any clarifications issued by the Contractor </w:t>
            </w:r>
            <w:r w:rsidRPr="000A7C0D">
              <w:rPr>
                <w:lang w:val="en-US"/>
              </w:rPr>
              <w:t xml:space="preserve">in writing to the Contracting Authority between 23rd March 2018 and </w:t>
            </w:r>
            <w:sdt>
              <w:sdtPr>
                <w:rPr>
                  <w:lang w:val="en-US"/>
                </w:rPr>
                <w:id w:val="2082630"/>
                <w:placeholder>
                  <w:docPart w:val="E0AFFF920EAC424BB7693BFBA1754438"/>
                </w:placeholder>
              </w:sdtPr>
              <w:sdtContent>
                <w:r w:rsidRPr="000A7C0D">
                  <w:rPr>
                    <w:lang w:val="en-US"/>
                  </w:rPr>
                  <w:t>31st May 2018</w:t>
                </w:r>
              </w:sdtContent>
            </w:sdt>
            <w:r w:rsidRPr="000A7C0D">
              <w:rPr>
                <w:lang w:val="en-US"/>
              </w:rPr>
              <w:t xml:space="preserve"> (the “Submission Clarifications”). The Submission (including the Submission Clarifications) is hereby incorporated by reference into this Agreement.  </w:t>
            </w:r>
          </w:p>
        </w:tc>
      </w:tr>
      <w:tr w:rsidR="00EE12F1" w:rsidRPr="00ED572A" w14:paraId="7D750509" w14:textId="77777777" w:rsidTr="00695BAE">
        <w:tc>
          <w:tcPr>
            <w:tcW w:w="565" w:type="dxa"/>
          </w:tcPr>
          <w:p w14:paraId="11D4A2ED" w14:textId="77777777" w:rsidR="00EE12F1" w:rsidRPr="00BF5ED7" w:rsidRDefault="00EE12F1" w:rsidP="00695BAE">
            <w:pPr>
              <w:rPr>
                <w:b/>
                <w:bCs/>
                <w:color w:val="235D64"/>
              </w:rPr>
            </w:pPr>
            <w:r w:rsidRPr="00BF5ED7">
              <w:rPr>
                <w:b/>
                <w:color w:val="235D64"/>
              </w:rPr>
              <w:t>C.</w:t>
            </w:r>
          </w:p>
        </w:tc>
        <w:tc>
          <w:tcPr>
            <w:tcW w:w="8461" w:type="dxa"/>
          </w:tcPr>
          <w:p w14:paraId="257B122D" w14:textId="77777777" w:rsidR="00EE12F1" w:rsidRPr="00514373" w:rsidRDefault="00EE12F1" w:rsidP="00695BAE">
            <w:pPr>
              <w:rPr>
                <w:b/>
                <w:bCs/>
              </w:rPr>
            </w:pPr>
            <w:r w:rsidRPr="000A7C0D">
              <w:t>The Contracting Authority and the Contractor entered into a framework agreement on 8th August 2018 (the “Framework Agreement”).  The Framework Agreement is incorporated by reference into this Agreement.</w:t>
            </w:r>
          </w:p>
        </w:tc>
      </w:tr>
      <w:tr w:rsidR="00EE12F1" w:rsidRPr="00514373" w14:paraId="36C96788" w14:textId="77777777" w:rsidTr="00695BAE">
        <w:tc>
          <w:tcPr>
            <w:tcW w:w="565" w:type="dxa"/>
          </w:tcPr>
          <w:p w14:paraId="0D4F2F6C" w14:textId="77777777" w:rsidR="00EE12F1" w:rsidRPr="00BF5ED7" w:rsidRDefault="00EE12F1" w:rsidP="00695BAE">
            <w:pPr>
              <w:rPr>
                <w:b/>
                <w:color w:val="235D64"/>
              </w:rPr>
            </w:pPr>
            <w:r w:rsidRPr="00BF5ED7">
              <w:rPr>
                <w:b/>
                <w:color w:val="235D64"/>
              </w:rPr>
              <w:t>D.</w:t>
            </w:r>
          </w:p>
        </w:tc>
        <w:tc>
          <w:tcPr>
            <w:tcW w:w="8461" w:type="dxa"/>
          </w:tcPr>
          <w:p w14:paraId="31DAED2B" w14:textId="77777777" w:rsidR="00EE12F1" w:rsidRPr="00C9545B" w:rsidRDefault="00EE12F1" w:rsidP="00695BAE">
            <w:r w:rsidRPr="00C9545B">
              <w:t xml:space="preserve">In accordance with the Framework Agreement, by way of Supplementary Request for Tenders dated </w:t>
            </w:r>
            <w:r w:rsidRPr="002E78BA">
              <w:rPr>
                <w:b/>
                <w:highlight w:val="lightGray"/>
              </w:rPr>
              <w:t>[insert date of SRFT]</w:t>
            </w:r>
            <w:r w:rsidRPr="002E78BA">
              <w:rPr>
                <w:b/>
              </w:rPr>
              <w:t xml:space="preserve"> </w:t>
            </w:r>
            <w:r w:rsidRPr="00C9545B">
              <w:t xml:space="preserve">(“the SRFT”), the Client invited responses from Framework Members for the provision of Services.  References to the SRFT shall include any clarifications issued by the Client via the messaging facility on www.etenders.gov.ie between </w:t>
            </w:r>
            <w:r w:rsidRPr="00ED572A">
              <w:rPr>
                <w:b/>
                <w:highlight w:val="lightGray"/>
              </w:rPr>
              <w:t>[insert date]</w:t>
            </w:r>
            <w:r w:rsidRPr="00C9545B">
              <w:t xml:space="preserve"> and </w:t>
            </w:r>
            <w:r w:rsidRPr="00746EF5">
              <w:rPr>
                <w:b/>
                <w:highlight w:val="lightGray"/>
              </w:rPr>
              <w:t>[insert date]</w:t>
            </w:r>
            <w:r w:rsidRPr="00C9545B">
              <w:t xml:space="preserve"> (the “SRFT Clarifications”).  The SRFT (including the SRFT Clarifications) is hereby incorporated by reference into this Agreement. </w:t>
            </w:r>
          </w:p>
        </w:tc>
      </w:tr>
      <w:tr w:rsidR="00EE12F1" w:rsidRPr="00ED572A" w14:paraId="1B133A39" w14:textId="77777777" w:rsidTr="00695BAE">
        <w:tc>
          <w:tcPr>
            <w:tcW w:w="565" w:type="dxa"/>
          </w:tcPr>
          <w:p w14:paraId="6795AF3C" w14:textId="77777777" w:rsidR="00EE12F1" w:rsidRPr="00BF5ED7" w:rsidRDefault="00EE12F1" w:rsidP="00695BAE">
            <w:pPr>
              <w:rPr>
                <w:b/>
                <w:color w:val="235D64"/>
              </w:rPr>
            </w:pPr>
            <w:r w:rsidRPr="00BF5ED7">
              <w:rPr>
                <w:b/>
                <w:color w:val="235D64"/>
              </w:rPr>
              <w:t>E.</w:t>
            </w:r>
          </w:p>
        </w:tc>
        <w:tc>
          <w:tcPr>
            <w:tcW w:w="8461" w:type="dxa"/>
          </w:tcPr>
          <w:p w14:paraId="74708109" w14:textId="77777777" w:rsidR="00EE12F1" w:rsidRDefault="00EE12F1" w:rsidP="00695BAE">
            <w:r w:rsidRPr="00C9545B">
              <w:t xml:space="preserve">The Contractor submitted a response to the SRFT dated the </w:t>
            </w:r>
            <w:r w:rsidRPr="00746EF5">
              <w:rPr>
                <w:b/>
                <w:highlight w:val="lightGray"/>
              </w:rPr>
              <w:t>[Date of Response]</w:t>
            </w:r>
            <w:r w:rsidRPr="00C9545B">
              <w:t xml:space="preserve"> (the “Response”).  References to the Response shall include any clarifications issued by the Contractor in writing to the Client between </w:t>
            </w:r>
            <w:r w:rsidRPr="00AF5957">
              <w:rPr>
                <w:b/>
                <w:highlight w:val="lightGray"/>
              </w:rPr>
              <w:t>[insert date]</w:t>
            </w:r>
            <w:r w:rsidRPr="00C9545B">
              <w:t xml:space="preserve"> and </w:t>
            </w:r>
            <w:r w:rsidRPr="00AF5957">
              <w:rPr>
                <w:b/>
                <w:highlight w:val="lightGray"/>
              </w:rPr>
              <w:t>[insert date</w:t>
            </w:r>
            <w:r w:rsidRPr="00C9545B">
              <w:t>] (the “Response Clarifications”).  The Response (including the Response Clarifications) is hereby incorporated by reference into this Agreement.</w:t>
            </w:r>
          </w:p>
        </w:tc>
      </w:tr>
    </w:tbl>
    <w:p w14:paraId="4BAD4B3D"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IT IS HEREBY AGREED AS FOLLOWS:</w:t>
      </w:r>
    </w:p>
    <w:tbl>
      <w:tblPr>
        <w:tblW w:w="5000" w:type="pct"/>
        <w:tblLook w:val="01E0" w:firstRow="1" w:lastRow="1" w:firstColumn="1" w:lastColumn="1" w:noHBand="0" w:noVBand="0"/>
      </w:tblPr>
      <w:tblGrid>
        <w:gridCol w:w="715"/>
        <w:gridCol w:w="8356"/>
      </w:tblGrid>
      <w:tr w:rsidR="00EE12F1" w:rsidRPr="000349D6" w14:paraId="453B1623" w14:textId="77777777" w:rsidTr="00695BAE">
        <w:tc>
          <w:tcPr>
            <w:tcW w:w="394" w:type="pct"/>
          </w:tcPr>
          <w:p w14:paraId="522C3548" w14:textId="77777777" w:rsidR="00EE12F1" w:rsidRPr="000349D6" w:rsidRDefault="00EE12F1" w:rsidP="00695BAE">
            <w:pPr>
              <w:spacing w:after="200"/>
              <w:jc w:val="both"/>
              <w:rPr>
                <w:color w:val="0000FF"/>
              </w:rPr>
            </w:pPr>
            <w:r w:rsidRPr="000349D6">
              <w:rPr>
                <w:b/>
                <w:color w:val="235D64"/>
              </w:rPr>
              <w:t>1</w:t>
            </w:r>
            <w:r w:rsidRPr="000349D6">
              <w:rPr>
                <w:color w:val="0000FF"/>
              </w:rPr>
              <w:t>.</w:t>
            </w:r>
          </w:p>
        </w:tc>
        <w:tc>
          <w:tcPr>
            <w:tcW w:w="4606" w:type="pct"/>
          </w:tcPr>
          <w:p w14:paraId="0504E7FF" w14:textId="77777777" w:rsidR="00EE12F1" w:rsidRDefault="00EE12F1" w:rsidP="00695BAE">
            <w:pPr>
              <w:jc w:val="both"/>
            </w:pPr>
            <w:r w:rsidRPr="000349D6">
              <w:t>This Agreement consists of the following documents, and in the case of conflict of wording, in the following order of priority:</w:t>
            </w:r>
          </w:p>
          <w:p w14:paraId="2844D723" w14:textId="77777777" w:rsidR="00EE12F1" w:rsidRDefault="00EE12F1" w:rsidP="00695BAE">
            <w:pPr>
              <w:pStyle w:val="ListParagraph"/>
              <w:numPr>
                <w:ilvl w:val="0"/>
                <w:numId w:val="29"/>
              </w:numPr>
              <w:spacing w:line="480" w:lineRule="auto"/>
              <w:jc w:val="both"/>
            </w:pPr>
            <w:r>
              <w:t>This Agreement and Schedules A to D attached hereto;</w:t>
            </w:r>
          </w:p>
          <w:p w14:paraId="73FE27B6" w14:textId="77777777" w:rsidR="00EE12F1" w:rsidRDefault="00EE12F1" w:rsidP="00695BAE">
            <w:pPr>
              <w:pStyle w:val="ListParagraph"/>
              <w:numPr>
                <w:ilvl w:val="0"/>
                <w:numId w:val="29"/>
              </w:numPr>
              <w:spacing w:line="480" w:lineRule="auto"/>
              <w:jc w:val="both"/>
            </w:pPr>
            <w:r>
              <w:t>The Framework Agreement;</w:t>
            </w:r>
          </w:p>
          <w:p w14:paraId="784674B0" w14:textId="77777777" w:rsidR="00EE12F1" w:rsidRDefault="00EE12F1" w:rsidP="00695BAE">
            <w:pPr>
              <w:pStyle w:val="ListParagraph"/>
              <w:numPr>
                <w:ilvl w:val="0"/>
                <w:numId w:val="29"/>
              </w:numPr>
              <w:spacing w:line="480" w:lineRule="auto"/>
              <w:jc w:val="both"/>
            </w:pPr>
            <w:r>
              <w:lastRenderedPageBreak/>
              <w:t>The RFT;</w:t>
            </w:r>
          </w:p>
          <w:p w14:paraId="41F782A4" w14:textId="77777777" w:rsidR="00EE12F1" w:rsidRDefault="00EE12F1" w:rsidP="00695BAE">
            <w:pPr>
              <w:pStyle w:val="ListParagraph"/>
              <w:numPr>
                <w:ilvl w:val="0"/>
                <w:numId w:val="29"/>
              </w:numPr>
              <w:spacing w:line="480" w:lineRule="auto"/>
              <w:jc w:val="both"/>
            </w:pPr>
            <w:r>
              <w:t>The SRFT;</w:t>
            </w:r>
          </w:p>
          <w:p w14:paraId="4F5BAD69" w14:textId="77777777" w:rsidR="00EE12F1" w:rsidRDefault="00EE12F1" w:rsidP="00695BAE">
            <w:pPr>
              <w:pStyle w:val="ListParagraph"/>
              <w:numPr>
                <w:ilvl w:val="0"/>
                <w:numId w:val="29"/>
              </w:numPr>
              <w:spacing w:line="480" w:lineRule="auto"/>
              <w:jc w:val="both"/>
            </w:pPr>
            <w:r>
              <w:t xml:space="preserve">The Submission; </w:t>
            </w:r>
          </w:p>
          <w:p w14:paraId="0B187B33" w14:textId="77777777" w:rsidR="00EE12F1" w:rsidRPr="000349D6" w:rsidRDefault="00EE12F1" w:rsidP="00695BAE">
            <w:pPr>
              <w:pStyle w:val="ListParagraph"/>
              <w:numPr>
                <w:ilvl w:val="0"/>
                <w:numId w:val="29"/>
              </w:numPr>
              <w:spacing w:line="480" w:lineRule="auto"/>
              <w:jc w:val="both"/>
            </w:pPr>
            <w:r>
              <w:t>The Response.</w:t>
            </w:r>
          </w:p>
        </w:tc>
      </w:tr>
      <w:tr w:rsidR="00EE12F1" w:rsidRPr="000349D6" w14:paraId="39D76F94" w14:textId="77777777" w:rsidTr="00695BAE">
        <w:tc>
          <w:tcPr>
            <w:tcW w:w="394" w:type="pct"/>
          </w:tcPr>
          <w:p w14:paraId="06CD28EA" w14:textId="77777777" w:rsidR="00EE12F1" w:rsidRPr="000349D6" w:rsidRDefault="00EE12F1" w:rsidP="00695BAE">
            <w:pPr>
              <w:spacing w:after="200"/>
              <w:jc w:val="both"/>
              <w:rPr>
                <w:b/>
                <w:color w:val="0000FF"/>
              </w:rPr>
            </w:pPr>
            <w:r w:rsidRPr="000349D6">
              <w:rPr>
                <w:b/>
                <w:color w:val="235D64"/>
              </w:rPr>
              <w:lastRenderedPageBreak/>
              <w:t>2.</w:t>
            </w:r>
          </w:p>
        </w:tc>
        <w:tc>
          <w:tcPr>
            <w:tcW w:w="4606" w:type="pct"/>
          </w:tcPr>
          <w:p w14:paraId="07A75794" w14:textId="77777777" w:rsidR="00EE12F1" w:rsidRPr="000349D6" w:rsidRDefault="00EE12F1" w:rsidP="00695BAE">
            <w:pPr>
              <w:jc w:val="both"/>
            </w:pPr>
            <w:r w:rsidRPr="00BF5ED7">
              <w:t>The Contractor agrees to provide the Services described in Schedule B (the “Services”) to the Client in accordance with this Agreement (“Agreement”).  Schedule B details the nature, quantity, quality, time of delivery, key personnel and functional specifications of the Services in accordance with the RFT, the SRFT, the Submission and the Response (“the Specification”).</w:t>
            </w:r>
          </w:p>
        </w:tc>
      </w:tr>
      <w:tr w:rsidR="00EE12F1" w:rsidRPr="000349D6" w14:paraId="722C268A" w14:textId="77777777" w:rsidTr="00695BAE">
        <w:tc>
          <w:tcPr>
            <w:tcW w:w="394" w:type="pct"/>
          </w:tcPr>
          <w:p w14:paraId="18E05E0E" w14:textId="77777777" w:rsidR="00EE12F1" w:rsidRPr="000349D6" w:rsidRDefault="00EE12F1" w:rsidP="00695BAE">
            <w:pPr>
              <w:spacing w:after="200"/>
              <w:jc w:val="both"/>
              <w:rPr>
                <w:b/>
                <w:color w:val="0000FF"/>
              </w:rPr>
            </w:pPr>
            <w:r w:rsidRPr="000349D6">
              <w:rPr>
                <w:b/>
                <w:color w:val="235D64"/>
              </w:rPr>
              <w:t>3.</w:t>
            </w:r>
          </w:p>
        </w:tc>
        <w:tc>
          <w:tcPr>
            <w:tcW w:w="4606" w:type="pct"/>
          </w:tcPr>
          <w:p w14:paraId="7284F807" w14:textId="77777777" w:rsidR="00EE12F1" w:rsidRPr="000349D6" w:rsidRDefault="00EE12F1" w:rsidP="00695BAE">
            <w:pPr>
              <w:jc w:val="both"/>
            </w:pPr>
            <w:r w:rsidRPr="000349D6">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EE12F1" w:rsidRPr="000349D6" w14:paraId="089CF9F6" w14:textId="77777777" w:rsidTr="00695BAE">
        <w:tc>
          <w:tcPr>
            <w:tcW w:w="394" w:type="pct"/>
          </w:tcPr>
          <w:p w14:paraId="22CF8208" w14:textId="77777777" w:rsidR="00EE12F1" w:rsidRPr="000349D6" w:rsidRDefault="00EE12F1" w:rsidP="00695BAE">
            <w:pPr>
              <w:spacing w:after="200"/>
              <w:jc w:val="both"/>
              <w:rPr>
                <w:b/>
                <w:color w:val="0000FF"/>
              </w:rPr>
            </w:pPr>
            <w:r w:rsidRPr="000349D6">
              <w:rPr>
                <w:b/>
                <w:color w:val="235D64"/>
              </w:rPr>
              <w:t>4.</w:t>
            </w:r>
          </w:p>
        </w:tc>
        <w:tc>
          <w:tcPr>
            <w:tcW w:w="4606" w:type="pct"/>
          </w:tcPr>
          <w:p w14:paraId="0DBC372A" w14:textId="77777777" w:rsidR="00EE12F1" w:rsidRPr="000349D6" w:rsidRDefault="00EE12F1" w:rsidP="00695BAE">
            <w:pPr>
              <w:jc w:val="both"/>
            </w:pPr>
            <w:r w:rsidRPr="000349D6">
              <w:t xml:space="preserve">For the purposes of this Agreement, the Client’s Contact is </w:t>
            </w:r>
            <w:sdt>
              <w:sdtPr>
                <w:rPr>
                  <w:highlight w:val="lightGray"/>
                </w:rPr>
                <w:id w:val="170830997"/>
              </w:sdtPr>
              <w:sdtContent>
                <w:r w:rsidRPr="000121B2">
                  <w:rPr>
                    <w:b/>
                    <w:highlight w:val="lightGray"/>
                  </w:rPr>
                  <w:t>[name of contact person</w:t>
                </w:r>
                <w:r w:rsidRPr="000349D6">
                  <w:rPr>
                    <w:highlight w:val="lightGray"/>
                  </w:rPr>
                  <w:t>]</w:t>
                </w:r>
              </w:sdtContent>
            </w:sdt>
            <w:r w:rsidRPr="000349D6">
              <w:t xml:space="preserve"> of </w:t>
            </w:r>
            <w:r w:rsidRPr="000121B2">
              <w:rPr>
                <w:b/>
              </w:rPr>
              <w:fldChar w:fldCharType="begin">
                <w:ffData>
                  <w:name w:val="Text39"/>
                  <w:enabled/>
                  <w:calcOnExit w:val="0"/>
                  <w:textInput>
                    <w:default w:val="[address of contact person]"/>
                  </w:textInput>
                </w:ffData>
              </w:fldChar>
            </w:r>
            <w:bookmarkStart w:id="1" w:name="Text39"/>
            <w:r w:rsidRPr="000121B2">
              <w:rPr>
                <w:b/>
              </w:rPr>
              <w:instrText xml:space="preserve"> FORMTEXT </w:instrText>
            </w:r>
            <w:r w:rsidRPr="000121B2">
              <w:rPr>
                <w:b/>
              </w:rPr>
            </w:r>
            <w:r w:rsidRPr="000121B2">
              <w:rPr>
                <w:b/>
              </w:rPr>
              <w:fldChar w:fldCharType="separate"/>
            </w:r>
            <w:r w:rsidRPr="000121B2">
              <w:rPr>
                <w:b/>
                <w:noProof/>
              </w:rPr>
              <w:t>[address of contact person]</w:t>
            </w:r>
            <w:r w:rsidRPr="000121B2">
              <w:rPr>
                <w:b/>
              </w:rPr>
              <w:fldChar w:fldCharType="end"/>
            </w:r>
            <w:bookmarkEnd w:id="1"/>
            <w:r w:rsidRPr="000349D6">
              <w:t xml:space="preserve">; the Contractor’s Contact is </w:t>
            </w:r>
            <w:sdt>
              <w:sdtPr>
                <w:rPr>
                  <w:highlight w:val="lightGray"/>
                </w:rPr>
                <w:id w:val="2082631"/>
              </w:sdtPr>
              <w:sdtContent>
                <w:r w:rsidRPr="000121B2">
                  <w:rPr>
                    <w:b/>
                    <w:highlight w:val="lightGray"/>
                  </w:rPr>
                  <w:t>[Contractor contact name]</w:t>
                </w:r>
              </w:sdtContent>
            </w:sdt>
            <w:r w:rsidRPr="000349D6">
              <w:t xml:space="preserve"> of </w:t>
            </w:r>
            <w:r w:rsidRPr="000121B2">
              <w:rPr>
                <w:b/>
              </w:rPr>
              <w:fldChar w:fldCharType="begin">
                <w:ffData>
                  <w:name w:val=""/>
                  <w:enabled/>
                  <w:calcOnExit w:val="0"/>
                  <w:textInput>
                    <w:default w:val="[Contractor contact address]"/>
                  </w:textInput>
                </w:ffData>
              </w:fldChar>
            </w:r>
            <w:r w:rsidRPr="000121B2">
              <w:rPr>
                <w:b/>
              </w:rPr>
              <w:instrText xml:space="preserve"> FORMTEXT </w:instrText>
            </w:r>
            <w:r w:rsidRPr="000121B2">
              <w:rPr>
                <w:b/>
              </w:rPr>
            </w:r>
            <w:r w:rsidRPr="000121B2">
              <w:rPr>
                <w:b/>
              </w:rPr>
              <w:fldChar w:fldCharType="separate"/>
            </w:r>
            <w:r w:rsidRPr="000121B2">
              <w:rPr>
                <w:b/>
                <w:noProof/>
              </w:rPr>
              <w:t>[Contractor contact address]</w:t>
            </w:r>
            <w:r w:rsidRPr="000121B2">
              <w:rPr>
                <w:b/>
              </w:rPr>
              <w:fldChar w:fldCharType="end"/>
            </w:r>
            <w:r w:rsidRPr="000349D6">
              <w:t>.</w:t>
            </w:r>
          </w:p>
        </w:tc>
      </w:tr>
      <w:tr w:rsidR="00EE12F1" w:rsidRPr="000349D6" w14:paraId="711000C5" w14:textId="77777777" w:rsidTr="00695BAE">
        <w:tc>
          <w:tcPr>
            <w:tcW w:w="394" w:type="pct"/>
          </w:tcPr>
          <w:p w14:paraId="092E1296" w14:textId="77777777" w:rsidR="00EE12F1" w:rsidRPr="000349D6" w:rsidRDefault="00EE12F1" w:rsidP="00695BAE">
            <w:pPr>
              <w:spacing w:after="200"/>
              <w:jc w:val="both"/>
              <w:rPr>
                <w:b/>
                <w:color w:val="0000FF"/>
              </w:rPr>
            </w:pPr>
            <w:r w:rsidRPr="000349D6">
              <w:rPr>
                <w:b/>
                <w:color w:val="235D64"/>
              </w:rPr>
              <w:t>5.</w:t>
            </w:r>
          </w:p>
        </w:tc>
        <w:tc>
          <w:tcPr>
            <w:tcW w:w="4606" w:type="pct"/>
          </w:tcPr>
          <w:p w14:paraId="478BAB28" w14:textId="77777777" w:rsidR="00EE12F1" w:rsidRPr="000349D6" w:rsidRDefault="00EE12F1" w:rsidP="00695BAE">
            <w:pPr>
              <w:jc w:val="both"/>
            </w:pPr>
            <w:r w:rsidRPr="000349D6">
              <w:t xml:space="preserve">This Agreement shall take effect on the date of this Agreement (“the Effective Date”) and shall expire on </w:t>
            </w:r>
            <w:r w:rsidRPr="000121B2">
              <w:rPr>
                <w:b/>
              </w:rPr>
              <w:fldChar w:fldCharType="begin">
                <w:ffData>
                  <w:name w:val="Text142"/>
                  <w:enabled/>
                  <w:calcOnExit w:val="0"/>
                  <w:textInput>
                    <w:default w:val="[Insert date]"/>
                  </w:textInput>
                </w:ffData>
              </w:fldChar>
            </w:r>
            <w:bookmarkStart w:id="2" w:name="Text142"/>
            <w:r w:rsidRPr="000121B2">
              <w:rPr>
                <w:b/>
              </w:rPr>
              <w:instrText xml:space="preserve"> FORMTEXT </w:instrText>
            </w:r>
            <w:r w:rsidRPr="000121B2">
              <w:rPr>
                <w:b/>
              </w:rPr>
            </w:r>
            <w:r w:rsidRPr="000121B2">
              <w:rPr>
                <w:b/>
              </w:rPr>
              <w:fldChar w:fldCharType="separate"/>
            </w:r>
            <w:r w:rsidRPr="000121B2">
              <w:rPr>
                <w:b/>
                <w:noProof/>
              </w:rPr>
              <w:t>[Insert date]</w:t>
            </w:r>
            <w:r w:rsidRPr="000121B2">
              <w:rPr>
                <w:b/>
              </w:rPr>
              <w:fldChar w:fldCharType="end"/>
            </w:r>
            <w:bookmarkEnd w:id="2"/>
            <w:r w:rsidRPr="000121B2">
              <w:rPr>
                <w:b/>
              </w:rPr>
              <w:t>,</w:t>
            </w:r>
            <w:r w:rsidRPr="000349D6">
              <w:t xml:space="preserve"> unless it is otherwise terminated in accordance with the provisions of this Agreement or otherwise lawfully terminated or otherwise lawfully extended as agreed between the Parties (“the Term”).</w:t>
            </w:r>
          </w:p>
          <w:p w14:paraId="5431ECE1" w14:textId="77777777" w:rsidR="00EE12F1" w:rsidRPr="000349D6" w:rsidRDefault="00EE12F1" w:rsidP="00695BAE">
            <w:pPr>
              <w:jc w:val="both"/>
            </w:pPr>
            <w:r w:rsidRPr="000349D6">
              <w:rPr>
                <w:i/>
                <w:iCs/>
                <w:color w:val="FF0000"/>
                <w:highlight w:val="lightGray"/>
              </w:rPr>
              <w:fldChar w:fldCharType="begin">
                <w:ffData>
                  <w:name w:val=""/>
                  <w:enabled/>
                  <w:calcOnExit w:val="0"/>
                  <w:textInput>
                    <w:default w:val="Delete and replace with “Not Used” if not applicable:"/>
                  </w:textInput>
                </w:ffData>
              </w:fldChar>
            </w:r>
            <w:r w:rsidRPr="000349D6">
              <w:rPr>
                <w:i/>
                <w:iCs/>
                <w:color w:val="FF0000"/>
                <w:highlight w:val="lightGray"/>
              </w:rPr>
              <w:instrText xml:space="preserve"> FORMTEXT </w:instrText>
            </w:r>
            <w:r w:rsidRPr="000349D6">
              <w:rPr>
                <w:i/>
                <w:iCs/>
                <w:color w:val="FF0000"/>
                <w:highlight w:val="lightGray"/>
              </w:rPr>
            </w:r>
            <w:r w:rsidRPr="000349D6">
              <w:rPr>
                <w:i/>
                <w:iCs/>
                <w:color w:val="FF0000"/>
                <w:highlight w:val="lightGray"/>
              </w:rPr>
              <w:fldChar w:fldCharType="separate"/>
            </w:r>
            <w:r w:rsidRPr="000349D6">
              <w:rPr>
                <w:i/>
                <w:iCs/>
                <w:noProof/>
                <w:color w:val="FF0000"/>
                <w:highlight w:val="lightGray"/>
              </w:rPr>
              <w:t>Delete and replace with “Not Used” if not applicable:</w:t>
            </w:r>
            <w:r w:rsidRPr="000349D6">
              <w:rPr>
                <w:i/>
                <w:iCs/>
                <w:color w:val="FF0000"/>
                <w:highlight w:val="lightGray"/>
              </w:rPr>
              <w:fldChar w:fldCharType="end"/>
            </w:r>
          </w:p>
          <w:p w14:paraId="1A595B4B" w14:textId="77777777" w:rsidR="00EE12F1" w:rsidRPr="000349D6" w:rsidRDefault="00EE12F1" w:rsidP="00695BAE">
            <w:pPr>
              <w:jc w:val="both"/>
            </w:pPr>
            <w:r w:rsidRPr="000349D6">
              <w:rPr>
                <w:noProof/>
              </w:rPr>
              <w:t xml:space="preserve">The Client reserves the right to extend the Term for a period or periods of up to </w:t>
            </w:r>
            <w:r w:rsidRPr="000121B2">
              <w:rPr>
                <w:b/>
                <w:noProof/>
              </w:rPr>
              <w:fldChar w:fldCharType="begin">
                <w:ffData>
                  <w:name w:val="Text143"/>
                  <w:enabled/>
                  <w:calcOnExit w:val="0"/>
                  <w:textInput>
                    <w:default w:val="[Insert Number]"/>
                  </w:textInput>
                </w:ffData>
              </w:fldChar>
            </w:r>
            <w:bookmarkStart w:id="3" w:name="Text143"/>
            <w:r w:rsidRPr="000121B2">
              <w:rPr>
                <w:b/>
                <w:noProof/>
              </w:rPr>
              <w:instrText xml:space="preserve"> FORMTEXT </w:instrText>
            </w:r>
            <w:r w:rsidRPr="000121B2">
              <w:rPr>
                <w:b/>
                <w:noProof/>
              </w:rPr>
            </w:r>
            <w:r w:rsidRPr="000121B2">
              <w:rPr>
                <w:b/>
                <w:noProof/>
              </w:rPr>
              <w:fldChar w:fldCharType="separate"/>
            </w:r>
            <w:r w:rsidRPr="000121B2">
              <w:rPr>
                <w:b/>
                <w:noProof/>
              </w:rPr>
              <w:t>[Insert Number]</w:t>
            </w:r>
            <w:r w:rsidRPr="000121B2">
              <w:rPr>
                <w:b/>
                <w:noProof/>
              </w:rPr>
              <w:fldChar w:fldCharType="end"/>
            </w:r>
            <w:bookmarkEnd w:id="3"/>
            <w:r w:rsidRPr="000349D6">
              <w:rPr>
                <w:noProof/>
              </w:rPr>
              <w:t xml:space="preserve"> months with a maximum of </w:t>
            </w:r>
            <w:r w:rsidRPr="000121B2">
              <w:rPr>
                <w:b/>
                <w:noProof/>
              </w:rPr>
              <w:fldChar w:fldCharType="begin">
                <w:ffData>
                  <w:name w:val="Text143"/>
                  <w:enabled/>
                  <w:calcOnExit w:val="0"/>
                  <w:textInput>
                    <w:default w:val="[Insert Number]"/>
                  </w:textInput>
                </w:ffData>
              </w:fldChar>
            </w:r>
            <w:r w:rsidRPr="000121B2">
              <w:rPr>
                <w:b/>
                <w:noProof/>
              </w:rPr>
              <w:instrText xml:space="preserve"> FORMTEXT </w:instrText>
            </w:r>
            <w:r w:rsidRPr="000121B2">
              <w:rPr>
                <w:b/>
                <w:noProof/>
              </w:rPr>
            </w:r>
            <w:r w:rsidRPr="000121B2">
              <w:rPr>
                <w:b/>
                <w:noProof/>
              </w:rPr>
              <w:fldChar w:fldCharType="separate"/>
            </w:r>
            <w:r w:rsidRPr="000121B2">
              <w:rPr>
                <w:b/>
                <w:noProof/>
              </w:rPr>
              <w:t>[Insert Number]</w:t>
            </w:r>
            <w:r w:rsidRPr="000121B2">
              <w:rPr>
                <w:b/>
                <w:noProof/>
              </w:rPr>
              <w:fldChar w:fldCharType="end"/>
            </w:r>
            <w:r w:rsidRPr="000349D6">
              <w:rPr>
                <w:noProof/>
              </w:rPr>
              <w:t xml:space="preserve"> such extensions permitted subject to its obligations at law</w:t>
            </w:r>
          </w:p>
        </w:tc>
      </w:tr>
      <w:tr w:rsidR="00EE12F1" w:rsidRPr="000349D6" w14:paraId="2AED250E" w14:textId="77777777" w:rsidTr="00695BAE">
        <w:tc>
          <w:tcPr>
            <w:tcW w:w="394" w:type="pct"/>
          </w:tcPr>
          <w:p w14:paraId="0DFA6C12" w14:textId="77777777" w:rsidR="00EE12F1" w:rsidRPr="000349D6" w:rsidRDefault="00EE12F1" w:rsidP="00695BAE">
            <w:pPr>
              <w:spacing w:after="200"/>
              <w:jc w:val="both"/>
              <w:rPr>
                <w:b/>
                <w:color w:val="0000FF"/>
              </w:rPr>
            </w:pPr>
            <w:r w:rsidRPr="000349D6">
              <w:rPr>
                <w:b/>
                <w:color w:val="235D64"/>
              </w:rPr>
              <w:t>6.</w:t>
            </w:r>
          </w:p>
        </w:tc>
        <w:tc>
          <w:tcPr>
            <w:tcW w:w="4606" w:type="pct"/>
          </w:tcPr>
          <w:p w14:paraId="5B10B498" w14:textId="77777777" w:rsidR="00EE12F1" w:rsidRPr="000349D6" w:rsidRDefault="00EE12F1" w:rsidP="00695BAE">
            <w:pPr>
              <w:jc w:val="both"/>
            </w:pPr>
            <w:r w:rsidRPr="000349D6">
              <w:t>Unless otherwise specified herein, a defined term used in this Agreement shall have the same meaning as assigned to it in the RFT.</w:t>
            </w:r>
          </w:p>
        </w:tc>
      </w:tr>
      <w:tr w:rsidR="00EE12F1" w:rsidRPr="000349D6" w14:paraId="3868D37A" w14:textId="77777777" w:rsidTr="00695BAE">
        <w:tc>
          <w:tcPr>
            <w:tcW w:w="394" w:type="pct"/>
          </w:tcPr>
          <w:p w14:paraId="66B34AE6" w14:textId="77777777" w:rsidR="00EE12F1" w:rsidRPr="000349D6" w:rsidDel="00040E03" w:rsidRDefault="00EE12F1" w:rsidP="00695BAE">
            <w:pPr>
              <w:spacing w:after="200"/>
              <w:jc w:val="both"/>
              <w:rPr>
                <w:b/>
                <w:color w:val="0000FF"/>
              </w:rPr>
            </w:pPr>
            <w:r w:rsidRPr="000349D6">
              <w:rPr>
                <w:b/>
                <w:color w:val="235D64"/>
              </w:rPr>
              <w:t>7.</w:t>
            </w:r>
          </w:p>
        </w:tc>
        <w:tc>
          <w:tcPr>
            <w:tcW w:w="4606" w:type="pct"/>
          </w:tcPr>
          <w:p w14:paraId="074D37F8" w14:textId="77777777" w:rsidR="00EE12F1" w:rsidRPr="000349D6" w:rsidRDefault="00EE12F1" w:rsidP="00695BAE">
            <w:pPr>
              <w:tabs>
                <w:tab w:val="left" w:pos="851"/>
                <w:tab w:val="left" w:pos="1985"/>
              </w:tabs>
              <w:jc w:val="both"/>
            </w:pPr>
            <w:r w:rsidRPr="000349D6">
              <w:t>Headings are included for ease of reference only and shall not affect the construction of this Agreement.</w:t>
            </w:r>
          </w:p>
        </w:tc>
      </w:tr>
      <w:tr w:rsidR="00EE12F1" w:rsidRPr="000349D6" w14:paraId="517C38AA" w14:textId="77777777" w:rsidTr="00695BAE">
        <w:tc>
          <w:tcPr>
            <w:tcW w:w="394" w:type="pct"/>
          </w:tcPr>
          <w:p w14:paraId="2885B382" w14:textId="77777777" w:rsidR="00EE12F1" w:rsidRPr="000349D6" w:rsidDel="00040E03" w:rsidRDefault="00EE12F1" w:rsidP="00695BAE">
            <w:pPr>
              <w:spacing w:after="200"/>
              <w:jc w:val="both"/>
              <w:rPr>
                <w:b/>
                <w:color w:val="0000FF"/>
              </w:rPr>
            </w:pPr>
            <w:r w:rsidRPr="000349D6">
              <w:rPr>
                <w:b/>
                <w:color w:val="235D64"/>
              </w:rPr>
              <w:t>8.</w:t>
            </w:r>
          </w:p>
        </w:tc>
        <w:tc>
          <w:tcPr>
            <w:tcW w:w="4606" w:type="pct"/>
          </w:tcPr>
          <w:p w14:paraId="2C4440F1" w14:textId="77777777" w:rsidR="00EE12F1" w:rsidRPr="000349D6" w:rsidRDefault="00EE12F1" w:rsidP="00695BAE">
            <w:pPr>
              <w:tabs>
                <w:tab w:val="left" w:pos="851"/>
                <w:tab w:val="left" w:pos="1985"/>
              </w:tabs>
              <w:jc w:val="both"/>
            </w:pPr>
            <w:r w:rsidRPr="000349D6">
              <w:t>Unless the context requires otherwise, words in the singular may include the plural and vice versa.</w:t>
            </w:r>
          </w:p>
        </w:tc>
      </w:tr>
      <w:tr w:rsidR="00EE12F1" w:rsidRPr="000349D6" w14:paraId="314A73A3" w14:textId="77777777" w:rsidTr="00695BAE">
        <w:tc>
          <w:tcPr>
            <w:tcW w:w="394" w:type="pct"/>
          </w:tcPr>
          <w:p w14:paraId="2596A6CE" w14:textId="77777777" w:rsidR="00EE12F1" w:rsidRPr="000349D6" w:rsidRDefault="00EE12F1" w:rsidP="00695BAE">
            <w:pPr>
              <w:spacing w:after="200"/>
              <w:jc w:val="both"/>
              <w:rPr>
                <w:b/>
                <w:color w:val="235D64"/>
              </w:rPr>
            </w:pPr>
            <w:r w:rsidRPr="000349D6">
              <w:rPr>
                <w:b/>
                <w:color w:val="235D64"/>
              </w:rPr>
              <w:t>9.</w:t>
            </w:r>
          </w:p>
          <w:p w14:paraId="1F89E688" w14:textId="77777777" w:rsidR="00EE12F1" w:rsidRPr="000349D6" w:rsidRDefault="00EE12F1" w:rsidP="00695BAE">
            <w:pPr>
              <w:spacing w:after="200"/>
              <w:jc w:val="both"/>
              <w:rPr>
                <w:color w:val="0000FF"/>
              </w:rPr>
            </w:pPr>
          </w:p>
          <w:p w14:paraId="085DC401" w14:textId="77777777" w:rsidR="00EE12F1" w:rsidRPr="000349D6" w:rsidRDefault="00EE12F1" w:rsidP="00695BAE">
            <w:pPr>
              <w:spacing w:after="200"/>
              <w:jc w:val="both"/>
              <w:rPr>
                <w:b/>
                <w:color w:val="0000FF"/>
              </w:rPr>
            </w:pPr>
            <w:r w:rsidRPr="000349D6">
              <w:rPr>
                <w:b/>
                <w:color w:val="235D64"/>
              </w:rPr>
              <w:t>10.</w:t>
            </w:r>
          </w:p>
        </w:tc>
        <w:tc>
          <w:tcPr>
            <w:tcW w:w="4606" w:type="pct"/>
          </w:tcPr>
          <w:p w14:paraId="1035109D" w14:textId="77777777" w:rsidR="00EE12F1" w:rsidRPr="000349D6" w:rsidRDefault="00EE12F1" w:rsidP="00695BAE">
            <w:pPr>
              <w:tabs>
                <w:tab w:val="left" w:pos="851"/>
                <w:tab w:val="left" w:pos="1985"/>
              </w:tabs>
              <w:jc w:val="both"/>
            </w:pPr>
            <w:r w:rsidRPr="000349D6">
              <w:t>References to any statute, enactment, order, regulation or other legislative instrument shall be construed as a reference to the statute, enactment, order, regulation or instrument as amended, unless specifically indicated otherwise.</w:t>
            </w:r>
          </w:p>
          <w:p w14:paraId="5ECB1DFE" w14:textId="77777777" w:rsidR="00EE12F1" w:rsidRPr="000349D6" w:rsidRDefault="00EE12F1" w:rsidP="00695BAE">
            <w:pPr>
              <w:tabs>
                <w:tab w:val="left" w:pos="851"/>
                <w:tab w:val="left" w:pos="1985"/>
              </w:tabs>
              <w:jc w:val="both"/>
            </w:pPr>
            <w:r w:rsidRPr="000349D6">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1043104E" w14:textId="77777777" w:rsidR="00EE12F1" w:rsidRDefault="00EE12F1" w:rsidP="00EE12F1"/>
    <w:p w14:paraId="77D53CE0" w14:textId="77777777" w:rsidR="00EE12F1" w:rsidRPr="000349D6" w:rsidRDefault="00EE12F1" w:rsidP="00EE12F1"/>
    <w:tbl>
      <w:tblPr>
        <w:tblW w:w="0" w:type="auto"/>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7E6E6" w:themeFill="background2"/>
        <w:tblLook w:val="01E0" w:firstRow="1" w:lastRow="1" w:firstColumn="1" w:lastColumn="1" w:noHBand="0" w:noVBand="0"/>
      </w:tblPr>
      <w:tblGrid>
        <w:gridCol w:w="4518"/>
        <w:gridCol w:w="4523"/>
      </w:tblGrid>
      <w:tr w:rsidR="00EE12F1" w:rsidRPr="000349D6" w14:paraId="61253814" w14:textId="77777777" w:rsidTr="00695BAE">
        <w:trPr>
          <w:trHeight w:val="964"/>
        </w:trPr>
        <w:tc>
          <w:tcPr>
            <w:tcW w:w="4518" w:type="dxa"/>
            <w:shd w:val="clear" w:color="auto" w:fill="E7E6E6" w:themeFill="background2"/>
          </w:tcPr>
          <w:p w14:paraId="4A8D5496" w14:textId="77777777" w:rsidR="00EE12F1" w:rsidRPr="000349D6" w:rsidRDefault="00EE12F1" w:rsidP="00695BAE">
            <w:r w:rsidRPr="000349D6">
              <w:lastRenderedPageBreak/>
              <w:t>SIGNED for and on behalf of the Client</w:t>
            </w:r>
          </w:p>
          <w:p w14:paraId="2AF2D808" w14:textId="77777777" w:rsidR="00EE12F1" w:rsidRPr="000349D6" w:rsidRDefault="00EE12F1" w:rsidP="00695BAE"/>
          <w:p w14:paraId="41568711" w14:textId="77777777" w:rsidR="00EE12F1" w:rsidRPr="000349D6" w:rsidRDefault="00EE12F1" w:rsidP="00695BAE">
            <w:r w:rsidRPr="000349D6">
              <w:t>__________________________</w:t>
            </w:r>
          </w:p>
          <w:p w14:paraId="2F88810D" w14:textId="77777777" w:rsidR="00EE12F1" w:rsidRPr="000349D6" w:rsidRDefault="00EE12F1" w:rsidP="00695BAE">
            <w:r w:rsidRPr="000349D6">
              <w:t>(being a duly authorised officer)</w:t>
            </w:r>
          </w:p>
        </w:tc>
        <w:tc>
          <w:tcPr>
            <w:tcW w:w="4523" w:type="dxa"/>
            <w:shd w:val="clear" w:color="auto" w:fill="E7E6E6" w:themeFill="background2"/>
          </w:tcPr>
          <w:p w14:paraId="22CB9C74" w14:textId="77777777" w:rsidR="00EE12F1" w:rsidRPr="000349D6" w:rsidRDefault="00EE12F1" w:rsidP="00695BAE">
            <w:r w:rsidRPr="000349D6">
              <w:t>SIGNED for and on behalf of the Contractor</w:t>
            </w:r>
          </w:p>
          <w:p w14:paraId="783DC19D" w14:textId="77777777" w:rsidR="00EE12F1" w:rsidRPr="000349D6" w:rsidRDefault="00EE12F1" w:rsidP="00695BAE"/>
          <w:p w14:paraId="74399C11" w14:textId="77777777" w:rsidR="00EE12F1" w:rsidRPr="000349D6" w:rsidRDefault="00EE12F1" w:rsidP="00695BAE">
            <w:r w:rsidRPr="000349D6">
              <w:t>____________________________</w:t>
            </w:r>
          </w:p>
        </w:tc>
      </w:tr>
      <w:tr w:rsidR="00EE12F1" w:rsidRPr="000349D6" w14:paraId="34FB46BA" w14:textId="77777777" w:rsidTr="00695BAE">
        <w:trPr>
          <w:trHeight w:val="1044"/>
        </w:trPr>
        <w:tc>
          <w:tcPr>
            <w:tcW w:w="4518" w:type="dxa"/>
            <w:shd w:val="clear" w:color="auto" w:fill="E7E6E6" w:themeFill="background2"/>
          </w:tcPr>
          <w:p w14:paraId="6BE53380" w14:textId="77777777" w:rsidR="00EE12F1" w:rsidRPr="000349D6" w:rsidRDefault="00EE12F1" w:rsidP="00695BAE">
            <w:r w:rsidRPr="000349D6">
              <w:t>Witness</w:t>
            </w:r>
          </w:p>
        </w:tc>
        <w:tc>
          <w:tcPr>
            <w:tcW w:w="4523" w:type="dxa"/>
            <w:shd w:val="clear" w:color="auto" w:fill="E7E6E6" w:themeFill="background2"/>
          </w:tcPr>
          <w:p w14:paraId="52F5A657" w14:textId="77777777" w:rsidR="00EE12F1" w:rsidRPr="000349D6" w:rsidRDefault="00EE12F1" w:rsidP="00695BAE">
            <w:r w:rsidRPr="000349D6">
              <w:t>Witness</w:t>
            </w:r>
          </w:p>
        </w:tc>
      </w:tr>
    </w:tbl>
    <w:p w14:paraId="26D50F5C" w14:textId="77777777" w:rsidR="00EE12F1" w:rsidRPr="000349D6" w:rsidRDefault="00EE12F1" w:rsidP="00EE12F1"/>
    <w:p w14:paraId="56BB0254" w14:textId="77777777" w:rsidR="00EE12F1" w:rsidRPr="00197916" w:rsidRDefault="00EE12F1" w:rsidP="00EE12F1">
      <w:pPr>
        <w:keepNext/>
        <w:pageBreakBefore/>
        <w:pBdr>
          <w:bottom w:val="single" w:sz="18" w:space="1" w:color="235D64"/>
        </w:pBdr>
        <w:tabs>
          <w:tab w:val="left" w:pos="397"/>
          <w:tab w:val="left" w:pos="907"/>
          <w:tab w:val="left" w:pos="1134"/>
        </w:tabs>
        <w:spacing w:line="276" w:lineRule="auto"/>
        <w:jc w:val="both"/>
        <w:outlineLvl w:val="0"/>
        <w:rPr>
          <w:rStyle w:val="Heading1Char"/>
          <w:b/>
          <w:color w:val="235D64"/>
          <w:sz w:val="28"/>
          <w:szCs w:val="28"/>
        </w:rPr>
      </w:pPr>
      <w:bookmarkStart w:id="4" w:name="_Toc521001009"/>
      <w:r w:rsidRPr="00197916">
        <w:rPr>
          <w:rStyle w:val="Heading1Char"/>
          <w:b/>
          <w:color w:val="235D64"/>
          <w:sz w:val="28"/>
          <w:szCs w:val="28"/>
        </w:rPr>
        <w:lastRenderedPageBreak/>
        <w:t>Schedule A: Terms and Conditions</w:t>
      </w:r>
      <w:bookmarkEnd w:id="4"/>
    </w:p>
    <w:p w14:paraId="5F553C69"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w:t>
      </w:r>
      <w:r w:rsidRPr="005931EC">
        <w:rPr>
          <w:rFonts w:ascii="Calibri" w:eastAsia="Times New Roman" w:hAnsi="Calibri" w:cs="Times New Roman"/>
          <w:b/>
          <w:caps/>
          <w:color w:val="FFFFFF" w:themeColor="background1"/>
          <w:lang w:val="en-GB"/>
        </w:rPr>
        <w:tab/>
        <w:t>Contractor’s Obligations</w:t>
      </w:r>
    </w:p>
    <w:tbl>
      <w:tblPr>
        <w:tblW w:w="0" w:type="auto"/>
        <w:tblLook w:val="01E0" w:firstRow="1" w:lastRow="1" w:firstColumn="1" w:lastColumn="1" w:noHBand="0" w:noVBand="0"/>
      </w:tblPr>
      <w:tblGrid>
        <w:gridCol w:w="760"/>
        <w:gridCol w:w="666"/>
        <w:gridCol w:w="7645"/>
      </w:tblGrid>
      <w:tr w:rsidR="00EE12F1" w:rsidRPr="000349D6" w14:paraId="03C6A840" w14:textId="77777777" w:rsidTr="00695BAE">
        <w:tc>
          <w:tcPr>
            <w:tcW w:w="771" w:type="dxa"/>
          </w:tcPr>
          <w:p w14:paraId="63FB7790" w14:textId="77777777" w:rsidR="00EE12F1" w:rsidRPr="000349D6" w:rsidRDefault="00EE12F1" w:rsidP="00695BAE">
            <w:pPr>
              <w:jc w:val="both"/>
              <w:rPr>
                <w:b/>
                <w:color w:val="0000FF"/>
              </w:rPr>
            </w:pPr>
            <w:r w:rsidRPr="000349D6">
              <w:rPr>
                <w:b/>
                <w:color w:val="235D64"/>
              </w:rPr>
              <w:t>A.</w:t>
            </w:r>
          </w:p>
        </w:tc>
        <w:tc>
          <w:tcPr>
            <w:tcW w:w="8516" w:type="dxa"/>
            <w:gridSpan w:val="2"/>
          </w:tcPr>
          <w:p w14:paraId="4126ACF9" w14:textId="77777777" w:rsidR="00EE12F1" w:rsidRPr="000349D6" w:rsidRDefault="00EE12F1" w:rsidP="00695BAE">
            <w:r w:rsidRPr="000349D6">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EE12F1" w:rsidRPr="00D12439" w14:paraId="115E006F" w14:textId="77777777" w:rsidTr="00695BAE">
        <w:tc>
          <w:tcPr>
            <w:tcW w:w="771" w:type="dxa"/>
          </w:tcPr>
          <w:p w14:paraId="77313FEA" w14:textId="77777777" w:rsidR="00EE12F1" w:rsidRPr="000349D6" w:rsidRDefault="00EE12F1" w:rsidP="00695BAE">
            <w:pPr>
              <w:jc w:val="both"/>
              <w:rPr>
                <w:b/>
                <w:color w:val="0000FF"/>
              </w:rPr>
            </w:pPr>
            <w:r w:rsidRPr="000349D6">
              <w:rPr>
                <w:b/>
                <w:color w:val="235D64"/>
              </w:rPr>
              <w:t>B.</w:t>
            </w:r>
          </w:p>
        </w:tc>
        <w:tc>
          <w:tcPr>
            <w:tcW w:w="8516" w:type="dxa"/>
            <w:gridSpan w:val="2"/>
          </w:tcPr>
          <w:p w14:paraId="376DFBB4" w14:textId="77777777" w:rsidR="00EE12F1" w:rsidRPr="000349D6" w:rsidRDefault="00EE12F1" w:rsidP="00695BAE">
            <w:r w:rsidRPr="000349D6">
              <w:t>In consideration of the payment of the Charges and subject to clause 3 the Contractor shall:</w:t>
            </w:r>
          </w:p>
        </w:tc>
      </w:tr>
      <w:tr w:rsidR="00EE12F1" w:rsidRPr="000349D6" w14:paraId="6EC5AD02" w14:textId="77777777" w:rsidTr="00695BAE">
        <w:tc>
          <w:tcPr>
            <w:tcW w:w="771" w:type="dxa"/>
          </w:tcPr>
          <w:p w14:paraId="5E436635" w14:textId="77777777" w:rsidR="00EE12F1" w:rsidRPr="000349D6" w:rsidRDefault="00EE12F1" w:rsidP="00695BAE">
            <w:pPr>
              <w:jc w:val="both"/>
              <w:rPr>
                <w:color w:val="0000FF"/>
              </w:rPr>
            </w:pPr>
          </w:p>
        </w:tc>
        <w:tc>
          <w:tcPr>
            <w:tcW w:w="675" w:type="dxa"/>
          </w:tcPr>
          <w:p w14:paraId="5AB4EED2" w14:textId="77777777" w:rsidR="00EE12F1" w:rsidRPr="000349D6" w:rsidRDefault="00EE12F1" w:rsidP="00695BAE">
            <w:r w:rsidRPr="000349D6">
              <w:t>1.</w:t>
            </w:r>
          </w:p>
        </w:tc>
        <w:tc>
          <w:tcPr>
            <w:tcW w:w="7841" w:type="dxa"/>
          </w:tcPr>
          <w:p w14:paraId="6A3AD9E2" w14:textId="77777777" w:rsidR="00EE12F1" w:rsidRPr="000349D6" w:rsidRDefault="00EE12F1" w:rsidP="00695BAE">
            <w:r w:rsidRPr="000349D6">
              <w:t>provide the Services in accordance with the Specification, the RFT, the Client’s directions and the terms of this Agreement;</w:t>
            </w:r>
          </w:p>
        </w:tc>
      </w:tr>
      <w:tr w:rsidR="00EE12F1" w:rsidRPr="000349D6" w14:paraId="2B663C2A" w14:textId="77777777" w:rsidTr="00695BAE">
        <w:tc>
          <w:tcPr>
            <w:tcW w:w="771" w:type="dxa"/>
          </w:tcPr>
          <w:p w14:paraId="308B13DF" w14:textId="77777777" w:rsidR="00EE12F1" w:rsidRPr="000349D6" w:rsidRDefault="00EE12F1" w:rsidP="00695BAE">
            <w:pPr>
              <w:jc w:val="both"/>
              <w:rPr>
                <w:color w:val="0000FF"/>
              </w:rPr>
            </w:pPr>
          </w:p>
        </w:tc>
        <w:tc>
          <w:tcPr>
            <w:tcW w:w="675" w:type="dxa"/>
          </w:tcPr>
          <w:p w14:paraId="62862C73" w14:textId="77777777" w:rsidR="00EE12F1" w:rsidRPr="000349D6" w:rsidRDefault="00EE12F1" w:rsidP="00695BAE">
            <w:r w:rsidRPr="000349D6">
              <w:t>2.</w:t>
            </w:r>
          </w:p>
        </w:tc>
        <w:tc>
          <w:tcPr>
            <w:tcW w:w="7841" w:type="dxa"/>
          </w:tcPr>
          <w:p w14:paraId="50641AD5" w14:textId="77777777" w:rsidR="00EE12F1" w:rsidRPr="000349D6" w:rsidRDefault="00EE12F1" w:rsidP="00695BAE">
            <w:r w:rsidRPr="000349D6">
              <w:t>comply with and implement any policies, guidelines and/or any project governance protocols issued by the Client from time to time and notified to the Contractor in writing;</w:t>
            </w:r>
          </w:p>
        </w:tc>
      </w:tr>
      <w:tr w:rsidR="00EE12F1" w:rsidRPr="000349D6" w14:paraId="277671C6" w14:textId="77777777" w:rsidTr="00695BAE">
        <w:tc>
          <w:tcPr>
            <w:tcW w:w="771" w:type="dxa"/>
          </w:tcPr>
          <w:p w14:paraId="0C1EE87C" w14:textId="77777777" w:rsidR="00EE12F1" w:rsidRPr="000349D6" w:rsidRDefault="00EE12F1" w:rsidP="00695BAE">
            <w:pPr>
              <w:jc w:val="both"/>
              <w:rPr>
                <w:color w:val="0000FF"/>
              </w:rPr>
            </w:pPr>
          </w:p>
        </w:tc>
        <w:tc>
          <w:tcPr>
            <w:tcW w:w="675" w:type="dxa"/>
          </w:tcPr>
          <w:p w14:paraId="18C98CA1" w14:textId="77777777" w:rsidR="00EE12F1" w:rsidRPr="000349D6" w:rsidRDefault="00EE12F1" w:rsidP="00695BAE">
            <w:r w:rsidRPr="000349D6">
              <w:t>3.</w:t>
            </w:r>
          </w:p>
        </w:tc>
        <w:tc>
          <w:tcPr>
            <w:tcW w:w="7841" w:type="dxa"/>
          </w:tcPr>
          <w:p w14:paraId="0724BD15" w14:textId="77777777" w:rsidR="00EE12F1" w:rsidRPr="000349D6" w:rsidRDefault="00EE12F1" w:rsidP="00695BAE">
            <w:r w:rsidRPr="000349D6">
              <w:t>comply with all local security and health and safety arrangements as notified to it by the Client; and</w:t>
            </w:r>
          </w:p>
        </w:tc>
      </w:tr>
      <w:tr w:rsidR="00EE12F1" w:rsidRPr="000349D6" w14:paraId="3A55FD4D" w14:textId="77777777" w:rsidTr="00695BAE">
        <w:tc>
          <w:tcPr>
            <w:tcW w:w="771" w:type="dxa"/>
          </w:tcPr>
          <w:p w14:paraId="05F773AD" w14:textId="77777777" w:rsidR="00EE12F1" w:rsidRPr="000349D6" w:rsidRDefault="00EE12F1" w:rsidP="00695BAE">
            <w:pPr>
              <w:jc w:val="both"/>
              <w:rPr>
                <w:color w:val="0000FF"/>
              </w:rPr>
            </w:pPr>
          </w:p>
        </w:tc>
        <w:tc>
          <w:tcPr>
            <w:tcW w:w="675" w:type="dxa"/>
          </w:tcPr>
          <w:p w14:paraId="011D76EA" w14:textId="77777777" w:rsidR="00EE12F1" w:rsidRPr="000349D6" w:rsidRDefault="00EE12F1" w:rsidP="00695BAE">
            <w:r w:rsidRPr="000349D6">
              <w:t>4.</w:t>
            </w:r>
          </w:p>
        </w:tc>
        <w:tc>
          <w:tcPr>
            <w:tcW w:w="7841" w:type="dxa"/>
          </w:tcPr>
          <w:p w14:paraId="626791EC" w14:textId="77777777" w:rsidR="00EE12F1" w:rsidRPr="000349D6" w:rsidRDefault="00EE12F1" w:rsidP="00695BAE">
            <w:r w:rsidRPr="000349D6">
              <w:t>provide 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p>
        </w:tc>
      </w:tr>
      <w:tr w:rsidR="00EE12F1" w:rsidRPr="000349D6" w14:paraId="060B36A9" w14:textId="77777777" w:rsidTr="00695BAE">
        <w:tc>
          <w:tcPr>
            <w:tcW w:w="771" w:type="dxa"/>
          </w:tcPr>
          <w:p w14:paraId="0FE34DDD" w14:textId="77777777" w:rsidR="00EE12F1" w:rsidRPr="000349D6" w:rsidRDefault="00EE12F1" w:rsidP="00695BAE">
            <w:pPr>
              <w:jc w:val="both"/>
              <w:rPr>
                <w:b/>
                <w:color w:val="0000FF"/>
              </w:rPr>
            </w:pPr>
            <w:r w:rsidRPr="000349D6">
              <w:rPr>
                <w:b/>
                <w:color w:val="235D64"/>
              </w:rPr>
              <w:t>C.</w:t>
            </w:r>
          </w:p>
        </w:tc>
        <w:tc>
          <w:tcPr>
            <w:tcW w:w="8516" w:type="dxa"/>
            <w:gridSpan w:val="2"/>
          </w:tcPr>
          <w:p w14:paraId="1E2ED76D" w14:textId="77777777" w:rsidR="00EE12F1" w:rsidRPr="000349D6" w:rsidRDefault="00EE12F1" w:rsidP="00695BAE">
            <w:r w:rsidRPr="000349D6">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 Client as soon as possible of any changes to the name, contact details and legal representatives of its Subcontractors.</w:t>
            </w:r>
          </w:p>
        </w:tc>
      </w:tr>
      <w:tr w:rsidR="00EE12F1" w:rsidRPr="000349D6" w14:paraId="7A2A7A54" w14:textId="77777777" w:rsidTr="00695BAE">
        <w:tc>
          <w:tcPr>
            <w:tcW w:w="771" w:type="dxa"/>
          </w:tcPr>
          <w:p w14:paraId="773C9E80" w14:textId="77777777" w:rsidR="00EE12F1" w:rsidRPr="000349D6" w:rsidRDefault="00EE12F1" w:rsidP="00695BAE">
            <w:pPr>
              <w:jc w:val="both"/>
              <w:rPr>
                <w:b/>
                <w:color w:val="0000FF"/>
              </w:rPr>
            </w:pPr>
            <w:r w:rsidRPr="000349D6">
              <w:rPr>
                <w:b/>
                <w:color w:val="235D64"/>
              </w:rPr>
              <w:t>D.</w:t>
            </w:r>
          </w:p>
        </w:tc>
        <w:tc>
          <w:tcPr>
            <w:tcW w:w="8516" w:type="dxa"/>
            <w:gridSpan w:val="2"/>
          </w:tcPr>
          <w:p w14:paraId="6B997BAD" w14:textId="77777777" w:rsidR="00EE12F1" w:rsidRPr="000349D6" w:rsidRDefault="00EE12F1" w:rsidP="00695BAE">
            <w:r w:rsidRPr="000349D6">
              <w:t xml:space="preserve">Without prejudice to clause 1C, where the Client becomes aware that any of the exclusion grounds set out in Regulation 57 of 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w:t>
            </w:r>
            <w:r w:rsidRPr="000349D6">
              <w:lastRenderedPageBreak/>
              <w:t>Subcontractor, in turn, includes a provision having the same effect in any sub-contract which it awards.</w:t>
            </w:r>
          </w:p>
        </w:tc>
      </w:tr>
      <w:tr w:rsidR="00EE12F1" w:rsidRPr="000349D6" w14:paraId="5FC7BE5E" w14:textId="77777777" w:rsidTr="00695BAE">
        <w:tc>
          <w:tcPr>
            <w:tcW w:w="771" w:type="dxa"/>
          </w:tcPr>
          <w:p w14:paraId="4AA3EAAA" w14:textId="77777777" w:rsidR="00EE12F1" w:rsidRPr="000349D6" w:rsidRDefault="00EE12F1" w:rsidP="00695BAE">
            <w:pPr>
              <w:jc w:val="both"/>
              <w:rPr>
                <w:b/>
                <w:color w:val="0000FF"/>
              </w:rPr>
            </w:pPr>
            <w:r w:rsidRPr="000349D6">
              <w:rPr>
                <w:b/>
                <w:color w:val="235D64"/>
              </w:rPr>
              <w:lastRenderedPageBreak/>
              <w:t>E.</w:t>
            </w:r>
          </w:p>
        </w:tc>
        <w:tc>
          <w:tcPr>
            <w:tcW w:w="8516" w:type="dxa"/>
            <w:gridSpan w:val="2"/>
          </w:tcPr>
          <w:p w14:paraId="0D6E693B" w14:textId="77777777" w:rsidR="00EE12F1" w:rsidRPr="000349D6" w:rsidRDefault="00EE12F1" w:rsidP="00695BAE">
            <w:r w:rsidRPr="000349D6">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EE12F1" w:rsidRPr="000349D6" w14:paraId="1C152A4A" w14:textId="77777777" w:rsidTr="00695BAE">
        <w:tc>
          <w:tcPr>
            <w:tcW w:w="771" w:type="dxa"/>
          </w:tcPr>
          <w:p w14:paraId="0CDF165C" w14:textId="77777777" w:rsidR="00EE12F1" w:rsidRPr="000349D6" w:rsidRDefault="00EE12F1" w:rsidP="00695BAE">
            <w:pPr>
              <w:jc w:val="both"/>
              <w:rPr>
                <w:b/>
                <w:color w:val="0000FF"/>
              </w:rPr>
            </w:pPr>
            <w:r w:rsidRPr="000349D6">
              <w:rPr>
                <w:b/>
                <w:color w:val="235D64"/>
              </w:rPr>
              <w:t>F.</w:t>
            </w:r>
          </w:p>
        </w:tc>
        <w:tc>
          <w:tcPr>
            <w:tcW w:w="8516" w:type="dxa"/>
            <w:gridSpan w:val="2"/>
          </w:tcPr>
          <w:p w14:paraId="656984B6" w14:textId="77777777" w:rsidR="00EE12F1" w:rsidRPr="000349D6" w:rsidRDefault="00EE12F1" w:rsidP="00695BAE">
            <w:r w:rsidRPr="000349D6">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EE12F1" w:rsidRPr="000349D6" w14:paraId="1FF263E3" w14:textId="77777777" w:rsidTr="00695BAE">
        <w:tc>
          <w:tcPr>
            <w:tcW w:w="771" w:type="dxa"/>
          </w:tcPr>
          <w:p w14:paraId="73040922" w14:textId="77777777" w:rsidR="00EE12F1" w:rsidRPr="000349D6" w:rsidRDefault="00EE12F1" w:rsidP="00695BAE">
            <w:pPr>
              <w:jc w:val="both"/>
              <w:rPr>
                <w:b/>
                <w:color w:val="0000FF"/>
              </w:rPr>
            </w:pPr>
            <w:r w:rsidRPr="000349D6">
              <w:rPr>
                <w:b/>
                <w:color w:val="235D64"/>
              </w:rPr>
              <w:t>G.</w:t>
            </w:r>
          </w:p>
        </w:tc>
        <w:tc>
          <w:tcPr>
            <w:tcW w:w="8516" w:type="dxa"/>
            <w:gridSpan w:val="2"/>
          </w:tcPr>
          <w:p w14:paraId="7CDF5CA7" w14:textId="77777777" w:rsidR="00EE12F1" w:rsidRPr="000349D6" w:rsidRDefault="00EE12F1" w:rsidP="00695BAE">
            <w:r w:rsidRPr="000349D6">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EE12F1" w:rsidRPr="000349D6" w14:paraId="5C1C734B" w14:textId="77777777" w:rsidTr="00695BAE">
        <w:tc>
          <w:tcPr>
            <w:tcW w:w="771" w:type="dxa"/>
          </w:tcPr>
          <w:p w14:paraId="30EEC0A0" w14:textId="77777777" w:rsidR="00EE12F1" w:rsidRPr="000349D6" w:rsidRDefault="00EE12F1" w:rsidP="00695BAE">
            <w:pPr>
              <w:jc w:val="both"/>
              <w:rPr>
                <w:b/>
                <w:color w:val="0000FF"/>
              </w:rPr>
            </w:pPr>
            <w:r w:rsidRPr="000349D6">
              <w:rPr>
                <w:b/>
                <w:color w:val="235D64"/>
              </w:rPr>
              <w:t>H.</w:t>
            </w:r>
          </w:p>
        </w:tc>
        <w:tc>
          <w:tcPr>
            <w:tcW w:w="8516" w:type="dxa"/>
            <w:gridSpan w:val="2"/>
          </w:tcPr>
          <w:p w14:paraId="526086B3" w14:textId="77777777" w:rsidR="00EE12F1" w:rsidRPr="000349D6" w:rsidRDefault="00EE12F1" w:rsidP="00695BAE">
            <w:r w:rsidRPr="000349D6">
              <w:t>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any claim arising or loss or costs incurred as a result of its failure or incapacity to fulfil its obligation under the said TUPE Regulations.</w:t>
            </w:r>
          </w:p>
        </w:tc>
      </w:tr>
    </w:tbl>
    <w:p w14:paraId="4A7FDE29"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2.</w:t>
      </w:r>
      <w:r w:rsidRPr="005931EC">
        <w:rPr>
          <w:rFonts w:ascii="Calibri" w:eastAsia="Times New Roman" w:hAnsi="Calibri" w:cs="Times New Roman"/>
          <w:b/>
          <w:caps/>
          <w:color w:val="FFFFFF" w:themeColor="background1"/>
          <w:lang w:val="en-GB"/>
        </w:rPr>
        <w:tab/>
        <w:t xml:space="preserve">Key Personnel </w:t>
      </w:r>
    </w:p>
    <w:p w14:paraId="267AA389" w14:textId="77777777" w:rsidR="00EE12F1" w:rsidRPr="000349D6" w:rsidRDefault="00EE12F1" w:rsidP="00EE12F1">
      <w:r w:rsidRPr="000349D6">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9E0940A"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3.</w:t>
      </w:r>
      <w:r w:rsidRPr="005931EC">
        <w:rPr>
          <w:rFonts w:ascii="Calibri" w:eastAsia="Times New Roman" w:hAnsi="Calibri" w:cs="Times New Roman"/>
          <w:b/>
          <w:caps/>
          <w:color w:val="FFFFFF" w:themeColor="background1"/>
          <w:lang w:val="en-GB"/>
        </w:rPr>
        <w:tab/>
        <w:t>Payment</w:t>
      </w:r>
    </w:p>
    <w:tbl>
      <w:tblPr>
        <w:tblW w:w="0" w:type="auto"/>
        <w:tblLook w:val="01E0" w:firstRow="1" w:lastRow="1" w:firstColumn="1" w:lastColumn="1" w:noHBand="0" w:noVBand="0"/>
      </w:tblPr>
      <w:tblGrid>
        <w:gridCol w:w="761"/>
        <w:gridCol w:w="665"/>
        <w:gridCol w:w="7645"/>
      </w:tblGrid>
      <w:tr w:rsidR="00EE12F1" w:rsidRPr="000349D6" w14:paraId="0E2EFA48" w14:textId="77777777" w:rsidTr="00695BAE">
        <w:tc>
          <w:tcPr>
            <w:tcW w:w="828" w:type="dxa"/>
          </w:tcPr>
          <w:p w14:paraId="479C123C" w14:textId="77777777" w:rsidR="00EE12F1" w:rsidRPr="000349D6" w:rsidRDefault="00EE12F1" w:rsidP="00695BAE">
            <w:pPr>
              <w:jc w:val="both"/>
              <w:rPr>
                <w:b/>
                <w:color w:val="0000FF"/>
              </w:rPr>
            </w:pPr>
            <w:r w:rsidRPr="000349D6">
              <w:rPr>
                <w:b/>
                <w:color w:val="235D64"/>
              </w:rPr>
              <w:t>A.</w:t>
            </w:r>
          </w:p>
        </w:tc>
        <w:tc>
          <w:tcPr>
            <w:tcW w:w="9540" w:type="dxa"/>
            <w:gridSpan w:val="2"/>
          </w:tcPr>
          <w:p w14:paraId="49745007" w14:textId="77777777" w:rsidR="00EE12F1" w:rsidRPr="000349D6" w:rsidRDefault="00EE12F1" w:rsidP="00695BAE">
            <w:r w:rsidRPr="000349D6">
              <w:t>Subject to the provisions of this clause 3 the Client shall pay and discharge the Charges (plus any applicable VAT), in the manner specified at Schedule C. Invoicing arrangements shall be on such terms as may be agreed between the Parties.</w:t>
            </w:r>
          </w:p>
        </w:tc>
      </w:tr>
      <w:tr w:rsidR="00EE12F1" w:rsidRPr="000349D6" w14:paraId="23DAE60F" w14:textId="77777777" w:rsidTr="00695BAE">
        <w:tc>
          <w:tcPr>
            <w:tcW w:w="828" w:type="dxa"/>
          </w:tcPr>
          <w:p w14:paraId="3B44588D" w14:textId="77777777" w:rsidR="00EE12F1" w:rsidRPr="000349D6" w:rsidRDefault="00EE12F1" w:rsidP="00695BAE">
            <w:pPr>
              <w:jc w:val="both"/>
              <w:rPr>
                <w:b/>
                <w:color w:val="0000FF"/>
              </w:rPr>
            </w:pPr>
            <w:r w:rsidRPr="000349D6">
              <w:rPr>
                <w:b/>
                <w:color w:val="235D64"/>
              </w:rPr>
              <w:t>B.</w:t>
            </w:r>
          </w:p>
        </w:tc>
        <w:tc>
          <w:tcPr>
            <w:tcW w:w="9540" w:type="dxa"/>
            <w:gridSpan w:val="2"/>
          </w:tcPr>
          <w:p w14:paraId="4805DC22" w14:textId="77777777" w:rsidR="00EE12F1" w:rsidRPr="000349D6" w:rsidRDefault="00EE12F1" w:rsidP="00695BAE">
            <w:r w:rsidRPr="000349D6">
              <w:t>Discharge of the Charges is subject to:</w:t>
            </w:r>
          </w:p>
        </w:tc>
      </w:tr>
      <w:tr w:rsidR="00EE12F1" w:rsidRPr="000349D6" w14:paraId="2401C173" w14:textId="77777777" w:rsidTr="00695BAE">
        <w:tc>
          <w:tcPr>
            <w:tcW w:w="828" w:type="dxa"/>
          </w:tcPr>
          <w:p w14:paraId="1FB8A1E5" w14:textId="77777777" w:rsidR="00EE12F1" w:rsidRPr="000349D6" w:rsidRDefault="00EE12F1" w:rsidP="00695BAE">
            <w:pPr>
              <w:jc w:val="both"/>
              <w:rPr>
                <w:color w:val="0000FF"/>
              </w:rPr>
            </w:pPr>
          </w:p>
        </w:tc>
        <w:tc>
          <w:tcPr>
            <w:tcW w:w="720" w:type="dxa"/>
          </w:tcPr>
          <w:p w14:paraId="09279CDF" w14:textId="77777777" w:rsidR="00EE12F1" w:rsidRPr="000349D6" w:rsidRDefault="00EE12F1" w:rsidP="00695BAE">
            <w:pPr>
              <w:jc w:val="both"/>
            </w:pPr>
            <w:r w:rsidRPr="000349D6">
              <w:t>1.</w:t>
            </w:r>
          </w:p>
        </w:tc>
        <w:tc>
          <w:tcPr>
            <w:tcW w:w="8820" w:type="dxa"/>
          </w:tcPr>
          <w:p w14:paraId="4FB9BFD9" w14:textId="77777777" w:rsidR="00EE12F1" w:rsidRPr="000349D6" w:rsidRDefault="00EE12F1" w:rsidP="00695BAE">
            <w:r w:rsidRPr="000349D6">
              <w:t>Compliance by the Contractor with the provisions of this Agreement including but not limited to any milestones, compliance schedules and/or operational protocols in place pursuant to clause 10A from time to time;</w:t>
            </w:r>
          </w:p>
        </w:tc>
      </w:tr>
      <w:tr w:rsidR="00EE12F1" w:rsidRPr="000349D6" w14:paraId="5252D9D4" w14:textId="77777777" w:rsidTr="00695BAE">
        <w:tc>
          <w:tcPr>
            <w:tcW w:w="828" w:type="dxa"/>
          </w:tcPr>
          <w:p w14:paraId="7267158B" w14:textId="77777777" w:rsidR="00EE12F1" w:rsidRPr="000349D6" w:rsidRDefault="00EE12F1" w:rsidP="00695BAE">
            <w:pPr>
              <w:jc w:val="both"/>
              <w:rPr>
                <w:color w:val="0000FF"/>
              </w:rPr>
            </w:pPr>
          </w:p>
        </w:tc>
        <w:tc>
          <w:tcPr>
            <w:tcW w:w="720" w:type="dxa"/>
          </w:tcPr>
          <w:p w14:paraId="77B25B3F" w14:textId="77777777" w:rsidR="00EE12F1" w:rsidRPr="000349D6" w:rsidRDefault="00EE12F1" w:rsidP="00695BAE">
            <w:pPr>
              <w:jc w:val="both"/>
            </w:pPr>
            <w:r w:rsidRPr="000349D6">
              <w:t>2.</w:t>
            </w:r>
          </w:p>
        </w:tc>
        <w:tc>
          <w:tcPr>
            <w:tcW w:w="8820" w:type="dxa"/>
          </w:tcPr>
          <w:p w14:paraId="10637381" w14:textId="77777777" w:rsidR="00EE12F1" w:rsidRPr="000349D6" w:rsidRDefault="00EE12F1" w:rsidP="00695BAE">
            <w:r w:rsidRPr="000349D6">
              <w:t>The furnishing by the Contractor of a valid invoice and such supporting documentation as may be required by the Client from time to time. Any Contractor pre-printed terms and conditions are hereby disallowed;</w:t>
            </w:r>
          </w:p>
        </w:tc>
      </w:tr>
      <w:tr w:rsidR="00EE12F1" w:rsidRPr="000349D6" w14:paraId="05B15D63" w14:textId="77777777" w:rsidTr="00695BAE">
        <w:tc>
          <w:tcPr>
            <w:tcW w:w="828" w:type="dxa"/>
          </w:tcPr>
          <w:p w14:paraId="4F7B7C2C" w14:textId="77777777" w:rsidR="00EE12F1" w:rsidRPr="000349D6" w:rsidRDefault="00EE12F1" w:rsidP="00695BAE">
            <w:pPr>
              <w:jc w:val="both"/>
              <w:rPr>
                <w:color w:val="0000FF"/>
              </w:rPr>
            </w:pPr>
          </w:p>
        </w:tc>
        <w:tc>
          <w:tcPr>
            <w:tcW w:w="720" w:type="dxa"/>
          </w:tcPr>
          <w:p w14:paraId="4F577BE0" w14:textId="77777777" w:rsidR="00EE12F1" w:rsidRPr="000349D6" w:rsidRDefault="00EE12F1" w:rsidP="00695BAE">
            <w:pPr>
              <w:jc w:val="both"/>
            </w:pPr>
            <w:r w:rsidRPr="000349D6">
              <w:t>3.</w:t>
            </w:r>
          </w:p>
        </w:tc>
        <w:tc>
          <w:tcPr>
            <w:tcW w:w="8820" w:type="dxa"/>
          </w:tcPr>
          <w:p w14:paraId="6A381CAF" w14:textId="77777777" w:rsidR="00EE12F1" w:rsidRPr="000349D6" w:rsidRDefault="00EE12F1" w:rsidP="00695BAE">
            <w:r w:rsidRPr="000349D6">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EE12F1" w:rsidRPr="000349D6" w14:paraId="041D4C3A" w14:textId="77777777" w:rsidTr="00695BAE">
        <w:tc>
          <w:tcPr>
            <w:tcW w:w="828" w:type="dxa"/>
          </w:tcPr>
          <w:p w14:paraId="00586374" w14:textId="77777777" w:rsidR="00EE12F1" w:rsidRPr="000349D6" w:rsidRDefault="00EE12F1" w:rsidP="00695BAE">
            <w:pPr>
              <w:jc w:val="both"/>
              <w:rPr>
                <w:color w:val="0000FF"/>
              </w:rPr>
            </w:pPr>
          </w:p>
        </w:tc>
        <w:tc>
          <w:tcPr>
            <w:tcW w:w="720" w:type="dxa"/>
          </w:tcPr>
          <w:p w14:paraId="59EC0D5D" w14:textId="77777777" w:rsidR="00EE12F1" w:rsidRPr="000349D6" w:rsidRDefault="00EE12F1" w:rsidP="00695BAE">
            <w:pPr>
              <w:jc w:val="both"/>
            </w:pPr>
            <w:r w:rsidRPr="000349D6">
              <w:t>4.</w:t>
            </w:r>
          </w:p>
        </w:tc>
        <w:tc>
          <w:tcPr>
            <w:tcW w:w="8820" w:type="dxa"/>
          </w:tcPr>
          <w:p w14:paraId="4FC999C7" w14:textId="77777777" w:rsidR="00EE12F1" w:rsidRPr="000349D6" w:rsidRDefault="00EE12F1" w:rsidP="00695BAE">
            <w:r w:rsidRPr="000349D6">
              <w:t>The Client being in possession of the Contractor’s current Tax Clearance Certificate. The Contractor shall comply with all applicable EU and domestic taxation law and requirements.</w:t>
            </w:r>
          </w:p>
        </w:tc>
      </w:tr>
      <w:tr w:rsidR="00EE12F1" w:rsidRPr="000349D6" w14:paraId="74C66F58" w14:textId="77777777" w:rsidTr="00695BAE">
        <w:tc>
          <w:tcPr>
            <w:tcW w:w="828" w:type="dxa"/>
          </w:tcPr>
          <w:p w14:paraId="7301F3E1" w14:textId="77777777" w:rsidR="00EE12F1" w:rsidRPr="000349D6" w:rsidRDefault="00EE12F1" w:rsidP="00695BAE">
            <w:pPr>
              <w:jc w:val="both"/>
              <w:rPr>
                <w:b/>
                <w:color w:val="0000FF"/>
              </w:rPr>
            </w:pPr>
            <w:r w:rsidRPr="000349D6">
              <w:rPr>
                <w:b/>
                <w:color w:val="235D64"/>
              </w:rPr>
              <w:t>C.</w:t>
            </w:r>
          </w:p>
        </w:tc>
        <w:tc>
          <w:tcPr>
            <w:tcW w:w="9540" w:type="dxa"/>
            <w:gridSpan w:val="2"/>
          </w:tcPr>
          <w:p w14:paraId="2CF60264" w14:textId="77777777" w:rsidR="00EE12F1" w:rsidRPr="000349D6" w:rsidRDefault="00EE12F1" w:rsidP="00695BAE">
            <w:r w:rsidRPr="000349D6">
              <w:t>The European Communities (Late Payment in Commercial Transactions) Regulations, 2012 shall apply to all payments. Incorrect invoices will be returned for correction with consequential effects on the due date of payment.</w:t>
            </w:r>
          </w:p>
        </w:tc>
      </w:tr>
      <w:tr w:rsidR="00EE12F1" w:rsidRPr="000349D6" w14:paraId="718F6BB3" w14:textId="77777777" w:rsidTr="00695BAE">
        <w:tc>
          <w:tcPr>
            <w:tcW w:w="828" w:type="dxa"/>
          </w:tcPr>
          <w:p w14:paraId="7BAA8BEF" w14:textId="77777777" w:rsidR="00EE12F1" w:rsidRPr="000349D6" w:rsidRDefault="00EE12F1" w:rsidP="00695BAE">
            <w:pPr>
              <w:jc w:val="both"/>
              <w:rPr>
                <w:b/>
                <w:color w:val="0000FF"/>
              </w:rPr>
            </w:pPr>
            <w:r w:rsidRPr="000349D6">
              <w:rPr>
                <w:b/>
                <w:color w:val="235D64"/>
              </w:rPr>
              <w:t>D.</w:t>
            </w:r>
          </w:p>
        </w:tc>
        <w:tc>
          <w:tcPr>
            <w:tcW w:w="9540" w:type="dxa"/>
            <w:gridSpan w:val="2"/>
          </w:tcPr>
          <w:p w14:paraId="58C75186" w14:textId="77777777" w:rsidR="00EE12F1" w:rsidRPr="000349D6" w:rsidRDefault="00EE12F1" w:rsidP="00695BAE">
            <w:r w:rsidRPr="000349D6">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EE12F1" w:rsidRPr="000349D6" w14:paraId="008258BE" w14:textId="77777777" w:rsidTr="00695BAE">
        <w:tc>
          <w:tcPr>
            <w:tcW w:w="828" w:type="dxa"/>
          </w:tcPr>
          <w:p w14:paraId="2623B30E" w14:textId="77777777" w:rsidR="00EE12F1" w:rsidRPr="000349D6" w:rsidRDefault="00EE12F1" w:rsidP="00695BAE">
            <w:pPr>
              <w:jc w:val="both"/>
              <w:rPr>
                <w:b/>
                <w:color w:val="0000FF"/>
              </w:rPr>
            </w:pPr>
            <w:r w:rsidRPr="000349D6">
              <w:rPr>
                <w:b/>
                <w:color w:val="235D64"/>
              </w:rPr>
              <w:t>E.</w:t>
            </w:r>
          </w:p>
        </w:tc>
        <w:tc>
          <w:tcPr>
            <w:tcW w:w="9540" w:type="dxa"/>
            <w:gridSpan w:val="2"/>
          </w:tcPr>
          <w:p w14:paraId="4298F1D5" w14:textId="77777777" w:rsidR="00EE12F1" w:rsidRPr="000349D6" w:rsidRDefault="00EE12F1" w:rsidP="00695BAE">
            <w:r w:rsidRPr="000349D6">
              <w:t>The Charges shall include any and all costs or expenses incurred by the Contractor, its employees, servants and agents in the performance of its obligations under this Agreement.</w:t>
            </w:r>
          </w:p>
        </w:tc>
      </w:tr>
      <w:tr w:rsidR="00EE12F1" w:rsidRPr="000349D6" w14:paraId="2C0BE3D6" w14:textId="77777777" w:rsidTr="00695BAE">
        <w:tc>
          <w:tcPr>
            <w:tcW w:w="828" w:type="dxa"/>
          </w:tcPr>
          <w:p w14:paraId="239314C4" w14:textId="77777777" w:rsidR="00EE12F1" w:rsidRPr="000349D6" w:rsidRDefault="00EE12F1" w:rsidP="00695BAE">
            <w:pPr>
              <w:jc w:val="both"/>
              <w:rPr>
                <w:b/>
                <w:color w:val="0000FF"/>
              </w:rPr>
            </w:pPr>
            <w:r w:rsidRPr="000349D6">
              <w:rPr>
                <w:b/>
                <w:color w:val="235D64"/>
              </w:rPr>
              <w:t>F.</w:t>
            </w:r>
          </w:p>
        </w:tc>
        <w:tc>
          <w:tcPr>
            <w:tcW w:w="9540" w:type="dxa"/>
            <w:gridSpan w:val="2"/>
          </w:tcPr>
          <w:p w14:paraId="5C906F54" w14:textId="77777777" w:rsidR="00EE12F1" w:rsidRPr="000349D6" w:rsidRDefault="00EE12F1" w:rsidP="00695BAE">
            <w:r w:rsidRPr="000349D6">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5F3063B4"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4.</w:t>
      </w:r>
      <w:r w:rsidRPr="005931EC">
        <w:rPr>
          <w:rFonts w:ascii="Calibri" w:eastAsia="Times New Roman" w:hAnsi="Calibri" w:cs="Times New Roman"/>
          <w:b/>
          <w:caps/>
          <w:color w:val="FFFFFF" w:themeColor="background1"/>
          <w:lang w:val="en-GB"/>
        </w:rPr>
        <w:tab/>
        <w:t>Warranties, Representations and Undertakings</w:t>
      </w:r>
    </w:p>
    <w:tbl>
      <w:tblPr>
        <w:tblW w:w="0" w:type="auto"/>
        <w:tblLook w:val="01E0" w:firstRow="1" w:lastRow="1" w:firstColumn="1" w:lastColumn="1" w:noHBand="0" w:noVBand="0"/>
      </w:tblPr>
      <w:tblGrid>
        <w:gridCol w:w="753"/>
        <w:gridCol w:w="705"/>
        <w:gridCol w:w="7613"/>
      </w:tblGrid>
      <w:tr w:rsidR="00EE12F1" w:rsidRPr="000349D6" w14:paraId="6D6B438D" w14:textId="77777777" w:rsidTr="00695BAE">
        <w:trPr>
          <w:trHeight w:val="499"/>
        </w:trPr>
        <w:tc>
          <w:tcPr>
            <w:tcW w:w="753" w:type="dxa"/>
          </w:tcPr>
          <w:p w14:paraId="5E6DDDDC" w14:textId="77777777" w:rsidR="00EE12F1" w:rsidRPr="000349D6" w:rsidRDefault="00EE12F1" w:rsidP="00695BAE">
            <w:pPr>
              <w:jc w:val="both"/>
              <w:rPr>
                <w:b/>
                <w:color w:val="0000FF"/>
              </w:rPr>
            </w:pPr>
            <w:r w:rsidRPr="000349D6">
              <w:rPr>
                <w:b/>
                <w:color w:val="235D64"/>
              </w:rPr>
              <w:t>A.</w:t>
            </w:r>
          </w:p>
        </w:tc>
        <w:tc>
          <w:tcPr>
            <w:tcW w:w="8318" w:type="dxa"/>
            <w:gridSpan w:val="2"/>
          </w:tcPr>
          <w:p w14:paraId="37E52939" w14:textId="77777777" w:rsidR="00EE12F1" w:rsidRPr="000349D6" w:rsidRDefault="00EE12F1" w:rsidP="00695BAE">
            <w:r w:rsidRPr="000349D6">
              <w:t>The Contractor acknowledges, warrants, represents and undertakes that:</w:t>
            </w:r>
          </w:p>
        </w:tc>
      </w:tr>
      <w:tr w:rsidR="00EE12F1" w:rsidRPr="000349D6" w14:paraId="014C3443" w14:textId="77777777" w:rsidTr="00695BAE">
        <w:tc>
          <w:tcPr>
            <w:tcW w:w="753" w:type="dxa"/>
          </w:tcPr>
          <w:p w14:paraId="470B5BE1" w14:textId="77777777" w:rsidR="00EE12F1" w:rsidRPr="000349D6" w:rsidRDefault="00EE12F1" w:rsidP="00695BAE">
            <w:pPr>
              <w:jc w:val="both"/>
              <w:rPr>
                <w:color w:val="0000FF"/>
              </w:rPr>
            </w:pPr>
          </w:p>
        </w:tc>
        <w:tc>
          <w:tcPr>
            <w:tcW w:w="705" w:type="dxa"/>
          </w:tcPr>
          <w:p w14:paraId="19D090B2" w14:textId="77777777" w:rsidR="00EE12F1" w:rsidRPr="000349D6" w:rsidRDefault="00EE12F1" w:rsidP="00695BAE">
            <w:pPr>
              <w:jc w:val="both"/>
            </w:pPr>
            <w:r w:rsidRPr="000349D6">
              <w:t>1.</w:t>
            </w:r>
          </w:p>
        </w:tc>
        <w:tc>
          <w:tcPr>
            <w:tcW w:w="7613" w:type="dxa"/>
          </w:tcPr>
          <w:p w14:paraId="714BBADA" w14:textId="77777777" w:rsidR="00EE12F1" w:rsidRPr="000349D6" w:rsidRDefault="00EE12F1" w:rsidP="00695BAE">
            <w:r w:rsidRPr="000349D6">
              <w:t>it has the authority and right under law to enter into, and to carry out its obligations and responsibilities under this Agreement and to provide the Services hereunder;</w:t>
            </w:r>
          </w:p>
        </w:tc>
      </w:tr>
      <w:tr w:rsidR="00EE12F1" w:rsidRPr="000349D6" w14:paraId="2863F25F" w14:textId="77777777" w:rsidTr="00695BAE">
        <w:tc>
          <w:tcPr>
            <w:tcW w:w="753" w:type="dxa"/>
          </w:tcPr>
          <w:p w14:paraId="637D9394" w14:textId="77777777" w:rsidR="00EE12F1" w:rsidRPr="000349D6" w:rsidRDefault="00EE12F1" w:rsidP="00695BAE">
            <w:pPr>
              <w:jc w:val="both"/>
              <w:rPr>
                <w:color w:val="0000FF"/>
              </w:rPr>
            </w:pPr>
          </w:p>
        </w:tc>
        <w:tc>
          <w:tcPr>
            <w:tcW w:w="705" w:type="dxa"/>
          </w:tcPr>
          <w:p w14:paraId="6393792B" w14:textId="77777777" w:rsidR="00EE12F1" w:rsidRPr="000349D6" w:rsidRDefault="00EE12F1" w:rsidP="00695BAE">
            <w:pPr>
              <w:jc w:val="both"/>
            </w:pPr>
            <w:r w:rsidRPr="000349D6">
              <w:t>2.</w:t>
            </w:r>
          </w:p>
        </w:tc>
        <w:tc>
          <w:tcPr>
            <w:tcW w:w="7613" w:type="dxa"/>
          </w:tcPr>
          <w:p w14:paraId="2B9C5B36" w14:textId="77777777" w:rsidR="00EE12F1" w:rsidRPr="000349D6" w:rsidRDefault="00EE12F1" w:rsidP="00695BAE">
            <w:r w:rsidRPr="000349D6">
              <w:t>it is entering into this Agreement with a full understanding of its material terms and risks and is capable of assuming those risks;</w:t>
            </w:r>
          </w:p>
        </w:tc>
      </w:tr>
      <w:tr w:rsidR="00EE12F1" w:rsidRPr="000349D6" w14:paraId="392997D9" w14:textId="77777777" w:rsidTr="00695BAE">
        <w:tc>
          <w:tcPr>
            <w:tcW w:w="753" w:type="dxa"/>
          </w:tcPr>
          <w:p w14:paraId="1D55F27E" w14:textId="77777777" w:rsidR="00EE12F1" w:rsidRPr="000349D6" w:rsidRDefault="00EE12F1" w:rsidP="00695BAE">
            <w:pPr>
              <w:jc w:val="both"/>
              <w:rPr>
                <w:color w:val="0000FF"/>
              </w:rPr>
            </w:pPr>
          </w:p>
        </w:tc>
        <w:tc>
          <w:tcPr>
            <w:tcW w:w="705" w:type="dxa"/>
          </w:tcPr>
          <w:p w14:paraId="0544864C" w14:textId="77777777" w:rsidR="00EE12F1" w:rsidRPr="000349D6" w:rsidRDefault="00EE12F1" w:rsidP="00695BAE">
            <w:pPr>
              <w:jc w:val="both"/>
            </w:pPr>
            <w:r w:rsidRPr="000349D6">
              <w:t>3.</w:t>
            </w:r>
          </w:p>
        </w:tc>
        <w:tc>
          <w:tcPr>
            <w:tcW w:w="7613" w:type="dxa"/>
          </w:tcPr>
          <w:p w14:paraId="30E0BFC4" w14:textId="77777777" w:rsidR="00EE12F1" w:rsidRPr="000349D6" w:rsidRDefault="00EE12F1" w:rsidP="00695BAE">
            <w:r w:rsidRPr="000349D6">
              <w:t>it is entering into this Agreement with a full understanding of its obligations with regard to taxation, employment, social and environmental protection and is capable of assuming and fulfilling those obligations;</w:t>
            </w:r>
          </w:p>
        </w:tc>
      </w:tr>
      <w:tr w:rsidR="00EE12F1" w:rsidRPr="000349D6" w14:paraId="24C60404" w14:textId="77777777" w:rsidTr="00695BAE">
        <w:tc>
          <w:tcPr>
            <w:tcW w:w="753" w:type="dxa"/>
          </w:tcPr>
          <w:p w14:paraId="0BB32AEA" w14:textId="77777777" w:rsidR="00EE12F1" w:rsidRPr="000349D6" w:rsidRDefault="00EE12F1" w:rsidP="00695BAE">
            <w:pPr>
              <w:jc w:val="both"/>
              <w:rPr>
                <w:color w:val="0000FF"/>
              </w:rPr>
            </w:pPr>
          </w:p>
        </w:tc>
        <w:tc>
          <w:tcPr>
            <w:tcW w:w="705" w:type="dxa"/>
          </w:tcPr>
          <w:p w14:paraId="738206A1" w14:textId="77777777" w:rsidR="00EE12F1" w:rsidRPr="000349D6" w:rsidRDefault="00EE12F1" w:rsidP="00695BAE">
            <w:pPr>
              <w:jc w:val="both"/>
            </w:pPr>
            <w:r w:rsidRPr="000349D6">
              <w:t>4.</w:t>
            </w:r>
          </w:p>
        </w:tc>
        <w:tc>
          <w:tcPr>
            <w:tcW w:w="7613" w:type="dxa"/>
          </w:tcPr>
          <w:p w14:paraId="5E455475" w14:textId="77777777" w:rsidR="00EE12F1" w:rsidRPr="000349D6" w:rsidRDefault="00EE12F1" w:rsidP="00695BAE">
            <w:r w:rsidRPr="000349D6">
              <w:t>it has acquainted itself with and shall comply with all legal requirements or such other laws, recommendations, guidance or practices as may affect the provision of the Services as they apply to the Contractor;</w:t>
            </w:r>
          </w:p>
        </w:tc>
      </w:tr>
      <w:tr w:rsidR="00EE12F1" w:rsidRPr="000349D6" w14:paraId="3D5FEAAA" w14:textId="77777777" w:rsidTr="00695BAE">
        <w:tc>
          <w:tcPr>
            <w:tcW w:w="753" w:type="dxa"/>
          </w:tcPr>
          <w:p w14:paraId="5B94DC6D" w14:textId="77777777" w:rsidR="00EE12F1" w:rsidRPr="000349D6" w:rsidRDefault="00EE12F1" w:rsidP="00695BAE">
            <w:pPr>
              <w:jc w:val="both"/>
              <w:rPr>
                <w:color w:val="0000FF"/>
              </w:rPr>
            </w:pPr>
          </w:p>
        </w:tc>
        <w:tc>
          <w:tcPr>
            <w:tcW w:w="705" w:type="dxa"/>
          </w:tcPr>
          <w:p w14:paraId="78D92CAB" w14:textId="77777777" w:rsidR="00EE12F1" w:rsidRPr="000349D6" w:rsidRDefault="00EE12F1" w:rsidP="00695BAE">
            <w:pPr>
              <w:jc w:val="both"/>
            </w:pPr>
            <w:r w:rsidRPr="000349D6">
              <w:t>5.</w:t>
            </w:r>
          </w:p>
        </w:tc>
        <w:tc>
          <w:tcPr>
            <w:tcW w:w="7613" w:type="dxa"/>
          </w:tcPr>
          <w:p w14:paraId="3E938B9D" w14:textId="77777777" w:rsidR="00EE12F1" w:rsidRPr="000349D6" w:rsidRDefault="00EE12F1" w:rsidP="00695BAE">
            <w:r w:rsidRPr="000349D6">
              <w:t>it has taken all and any action necessary to ensure that it has the power to execute and enter into this Agreement;</w:t>
            </w:r>
          </w:p>
        </w:tc>
      </w:tr>
      <w:tr w:rsidR="00EE12F1" w:rsidRPr="000349D6" w14:paraId="752659B5" w14:textId="77777777" w:rsidTr="00695BAE">
        <w:tc>
          <w:tcPr>
            <w:tcW w:w="753" w:type="dxa"/>
          </w:tcPr>
          <w:p w14:paraId="23BA536D" w14:textId="77777777" w:rsidR="00EE12F1" w:rsidRPr="000349D6" w:rsidRDefault="00EE12F1" w:rsidP="00695BAE">
            <w:pPr>
              <w:jc w:val="both"/>
              <w:rPr>
                <w:color w:val="0000FF"/>
              </w:rPr>
            </w:pPr>
          </w:p>
        </w:tc>
        <w:tc>
          <w:tcPr>
            <w:tcW w:w="705" w:type="dxa"/>
          </w:tcPr>
          <w:p w14:paraId="3E1F4401" w14:textId="77777777" w:rsidR="00EE12F1" w:rsidRPr="000349D6" w:rsidRDefault="00EE12F1" w:rsidP="00695BAE">
            <w:pPr>
              <w:jc w:val="both"/>
            </w:pPr>
            <w:r w:rsidRPr="000349D6">
              <w:t>6.</w:t>
            </w:r>
          </w:p>
        </w:tc>
        <w:tc>
          <w:tcPr>
            <w:tcW w:w="7613" w:type="dxa"/>
          </w:tcPr>
          <w:p w14:paraId="5080B82C" w14:textId="77777777" w:rsidR="00EE12F1" w:rsidRPr="000349D6" w:rsidRDefault="00EE12F1" w:rsidP="00695BAE">
            <w:r w:rsidRPr="000349D6">
              <w:t xml:space="preserve">the status of the Contractor, as declared in the “Declaration as to Personal Circumstances of Tenderer” dated </w:t>
            </w:r>
            <w:r>
              <w:t>20</w:t>
            </w:r>
            <w:r w:rsidRPr="00E629CF">
              <w:rPr>
                <w:vertAlign w:val="superscript"/>
              </w:rPr>
              <w:t>th</w:t>
            </w:r>
            <w:r>
              <w:t xml:space="preserve"> March 2018</w:t>
            </w:r>
            <w:r w:rsidRPr="000349D6">
              <w:t xml:space="preserve"> , which confirms that none of the excluding circumstances listed in Regulation 57 of the Regulations apply to the Contractor, remains unchanged;</w:t>
            </w:r>
          </w:p>
        </w:tc>
      </w:tr>
      <w:tr w:rsidR="00EE12F1" w:rsidRPr="000349D6" w14:paraId="71E9A6F7" w14:textId="77777777" w:rsidTr="00695BAE">
        <w:tc>
          <w:tcPr>
            <w:tcW w:w="753" w:type="dxa"/>
          </w:tcPr>
          <w:p w14:paraId="5B4C59E8" w14:textId="77777777" w:rsidR="00EE12F1" w:rsidRPr="000349D6" w:rsidRDefault="00EE12F1" w:rsidP="00695BAE">
            <w:pPr>
              <w:jc w:val="both"/>
              <w:rPr>
                <w:color w:val="0000FF"/>
              </w:rPr>
            </w:pPr>
          </w:p>
        </w:tc>
        <w:tc>
          <w:tcPr>
            <w:tcW w:w="705" w:type="dxa"/>
          </w:tcPr>
          <w:p w14:paraId="1B21FB84" w14:textId="77777777" w:rsidR="00EE12F1" w:rsidRPr="000349D6" w:rsidRDefault="00EE12F1" w:rsidP="00695BAE">
            <w:pPr>
              <w:jc w:val="both"/>
            </w:pPr>
            <w:r w:rsidRPr="000349D6">
              <w:t>7.</w:t>
            </w:r>
          </w:p>
        </w:tc>
        <w:tc>
          <w:tcPr>
            <w:tcW w:w="7613" w:type="dxa"/>
          </w:tcPr>
          <w:p w14:paraId="01BAAF74" w14:textId="77777777" w:rsidR="00EE12F1" w:rsidRPr="000349D6" w:rsidRDefault="00EE12F1" w:rsidP="00695BAE">
            <w:r w:rsidRPr="000349D6">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EE12F1" w:rsidRPr="000349D6" w14:paraId="62EBD5C9" w14:textId="77777777" w:rsidTr="00695BAE">
        <w:trPr>
          <w:trHeight w:val="1645"/>
        </w:trPr>
        <w:tc>
          <w:tcPr>
            <w:tcW w:w="753" w:type="dxa"/>
          </w:tcPr>
          <w:p w14:paraId="2BB749EB" w14:textId="77777777" w:rsidR="00EE12F1" w:rsidRPr="000349D6" w:rsidRDefault="00EE12F1" w:rsidP="00695BAE">
            <w:pPr>
              <w:jc w:val="both"/>
              <w:rPr>
                <w:color w:val="0000FF"/>
              </w:rPr>
            </w:pPr>
          </w:p>
        </w:tc>
        <w:tc>
          <w:tcPr>
            <w:tcW w:w="705" w:type="dxa"/>
          </w:tcPr>
          <w:p w14:paraId="319B946A" w14:textId="77777777" w:rsidR="00EE12F1" w:rsidRPr="000349D6" w:rsidRDefault="00EE12F1" w:rsidP="00695BAE">
            <w:pPr>
              <w:jc w:val="both"/>
            </w:pPr>
            <w:r w:rsidRPr="000349D6">
              <w:t>8.</w:t>
            </w:r>
          </w:p>
        </w:tc>
        <w:tc>
          <w:tcPr>
            <w:tcW w:w="7613" w:type="dxa"/>
          </w:tcPr>
          <w:p w14:paraId="38996A65" w14:textId="77777777" w:rsidR="00EE12F1" w:rsidRDefault="00EE12F1" w:rsidP="00695BAE">
            <w:pPr>
              <w:rPr>
                <w:i/>
                <w:iCs/>
                <w:noProof/>
                <w:color w:val="FF0000"/>
              </w:rPr>
            </w:pPr>
            <w:r w:rsidRPr="00E94682">
              <w:rPr>
                <w:i/>
                <w:iCs/>
                <w:noProof/>
                <w:color w:val="FF0000"/>
                <w:highlight w:val="lightGray"/>
              </w:rPr>
              <w:t>Delete and replace with “Not Used” if not applicable:</w:t>
            </w:r>
          </w:p>
          <w:p w14:paraId="70936DE5" w14:textId="77777777" w:rsidR="00EE12F1" w:rsidRPr="000349D6" w:rsidRDefault="00EE12F1" w:rsidP="00695BAE">
            <w:r w:rsidRPr="000349D6">
              <w:t>it has inspected the Client’s premises, lands and facilities before submitting its Submission and has made appropriate enquiries so as to be satisfied in relation to all matters connected with the performance of its obligations under this Agreement;</w:t>
            </w:r>
          </w:p>
        </w:tc>
      </w:tr>
      <w:tr w:rsidR="00EE12F1" w:rsidRPr="000349D6" w14:paraId="2695F3AF" w14:textId="77777777" w:rsidTr="00695BAE">
        <w:tc>
          <w:tcPr>
            <w:tcW w:w="753" w:type="dxa"/>
          </w:tcPr>
          <w:p w14:paraId="0C7579EE" w14:textId="77777777" w:rsidR="00EE12F1" w:rsidRPr="000349D6" w:rsidRDefault="00EE12F1" w:rsidP="00695BAE">
            <w:pPr>
              <w:jc w:val="both"/>
              <w:rPr>
                <w:color w:val="0000FF"/>
              </w:rPr>
            </w:pPr>
          </w:p>
        </w:tc>
        <w:tc>
          <w:tcPr>
            <w:tcW w:w="705" w:type="dxa"/>
          </w:tcPr>
          <w:p w14:paraId="11D3673F" w14:textId="77777777" w:rsidR="00EE12F1" w:rsidRPr="000349D6" w:rsidRDefault="00EE12F1" w:rsidP="00695BAE">
            <w:pPr>
              <w:jc w:val="both"/>
            </w:pPr>
            <w:r w:rsidRPr="000349D6">
              <w:t>9.</w:t>
            </w:r>
          </w:p>
        </w:tc>
        <w:tc>
          <w:tcPr>
            <w:tcW w:w="7613" w:type="dxa"/>
          </w:tcPr>
          <w:p w14:paraId="762C8FCF" w14:textId="77777777" w:rsidR="00EE12F1" w:rsidRPr="000349D6" w:rsidRDefault="00EE12F1" w:rsidP="00695BAE">
            <w:r w:rsidRPr="00F83ADC">
              <w:t>the Client shall be under no obligation to purchase any minimum number or value of Services.</w:t>
            </w:r>
          </w:p>
        </w:tc>
      </w:tr>
      <w:tr w:rsidR="00EE12F1" w:rsidRPr="000349D6" w14:paraId="3E808B8B" w14:textId="77777777" w:rsidTr="00695BAE">
        <w:tc>
          <w:tcPr>
            <w:tcW w:w="753" w:type="dxa"/>
          </w:tcPr>
          <w:p w14:paraId="61B2413C" w14:textId="77777777" w:rsidR="00EE12F1" w:rsidRPr="000349D6" w:rsidRDefault="00EE12F1" w:rsidP="00695BAE">
            <w:pPr>
              <w:jc w:val="both"/>
              <w:rPr>
                <w:color w:val="0000FF"/>
              </w:rPr>
            </w:pPr>
          </w:p>
        </w:tc>
        <w:tc>
          <w:tcPr>
            <w:tcW w:w="705" w:type="dxa"/>
          </w:tcPr>
          <w:p w14:paraId="0E7D91A3" w14:textId="77777777" w:rsidR="00EE12F1" w:rsidRPr="000349D6" w:rsidRDefault="00EE12F1" w:rsidP="00695BAE">
            <w:pPr>
              <w:jc w:val="both"/>
            </w:pPr>
            <w:r w:rsidRPr="000349D6">
              <w:t>10.</w:t>
            </w:r>
          </w:p>
        </w:tc>
        <w:tc>
          <w:tcPr>
            <w:tcW w:w="7613" w:type="dxa"/>
          </w:tcPr>
          <w:p w14:paraId="0248D0D7" w14:textId="77777777" w:rsidR="00EE12F1" w:rsidRPr="000349D6" w:rsidRDefault="00EE12F1" w:rsidP="00695BAE">
            <w:r w:rsidRPr="00F83ADC">
              <w:t>it retains and shall maintain for the Term insurances for the nature and amount specified in the SRFT.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4A.10.</w:t>
            </w:r>
          </w:p>
        </w:tc>
      </w:tr>
      <w:tr w:rsidR="00EE12F1" w:rsidRPr="000349D6" w14:paraId="08FC4100" w14:textId="77777777" w:rsidTr="00695BAE">
        <w:tc>
          <w:tcPr>
            <w:tcW w:w="753" w:type="dxa"/>
          </w:tcPr>
          <w:p w14:paraId="64761941" w14:textId="77777777" w:rsidR="00EE12F1" w:rsidRPr="000349D6" w:rsidRDefault="00EE12F1" w:rsidP="00695BAE">
            <w:pPr>
              <w:jc w:val="both"/>
              <w:rPr>
                <w:b/>
                <w:color w:val="0000FF"/>
              </w:rPr>
            </w:pPr>
            <w:r w:rsidRPr="000349D6">
              <w:rPr>
                <w:b/>
                <w:color w:val="235D64"/>
              </w:rPr>
              <w:t>B.</w:t>
            </w:r>
          </w:p>
        </w:tc>
        <w:tc>
          <w:tcPr>
            <w:tcW w:w="8318" w:type="dxa"/>
            <w:gridSpan w:val="2"/>
          </w:tcPr>
          <w:p w14:paraId="21B3C794" w14:textId="77777777" w:rsidR="00EE12F1" w:rsidRPr="000349D6" w:rsidRDefault="00EE12F1" w:rsidP="00695BAE">
            <w:r w:rsidRPr="000349D6">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056545F"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5.</w:t>
      </w:r>
      <w:r w:rsidRPr="005931EC">
        <w:rPr>
          <w:rFonts w:ascii="Calibri" w:eastAsia="Times New Roman" w:hAnsi="Calibri" w:cs="Times New Roman"/>
          <w:b/>
          <w:caps/>
          <w:color w:val="FFFFFF" w:themeColor="background1"/>
          <w:lang w:val="en-GB"/>
        </w:rPr>
        <w:tab/>
        <w:t xml:space="preserve">Remedies </w:t>
      </w:r>
    </w:p>
    <w:tbl>
      <w:tblPr>
        <w:tblW w:w="0" w:type="auto"/>
        <w:tblLook w:val="01E0" w:firstRow="1" w:lastRow="1" w:firstColumn="1" w:lastColumn="1" w:noHBand="0" w:noVBand="0"/>
      </w:tblPr>
      <w:tblGrid>
        <w:gridCol w:w="760"/>
        <w:gridCol w:w="8311"/>
      </w:tblGrid>
      <w:tr w:rsidR="00EE12F1" w:rsidRPr="000349D6" w14:paraId="0ECA6888" w14:textId="77777777" w:rsidTr="00695BAE">
        <w:tc>
          <w:tcPr>
            <w:tcW w:w="760" w:type="dxa"/>
          </w:tcPr>
          <w:p w14:paraId="1AEFA345" w14:textId="77777777" w:rsidR="00EE12F1" w:rsidRPr="000349D6" w:rsidRDefault="00EE12F1" w:rsidP="00695BAE">
            <w:pPr>
              <w:jc w:val="both"/>
              <w:rPr>
                <w:b/>
                <w:color w:val="0000FF"/>
              </w:rPr>
            </w:pPr>
            <w:r w:rsidRPr="000349D6">
              <w:rPr>
                <w:b/>
                <w:color w:val="235D64"/>
              </w:rPr>
              <w:t>A.</w:t>
            </w:r>
          </w:p>
        </w:tc>
        <w:tc>
          <w:tcPr>
            <w:tcW w:w="8311" w:type="dxa"/>
          </w:tcPr>
          <w:p w14:paraId="765750F9" w14:textId="77777777" w:rsidR="00EE12F1" w:rsidRPr="000349D6" w:rsidRDefault="00EE12F1" w:rsidP="00695BAE">
            <w:r w:rsidRPr="000349D6">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EE12F1" w:rsidRPr="000349D6" w14:paraId="2D3D0C31" w14:textId="77777777" w:rsidTr="00695BAE">
        <w:tc>
          <w:tcPr>
            <w:tcW w:w="760" w:type="dxa"/>
          </w:tcPr>
          <w:p w14:paraId="0618D77E" w14:textId="77777777" w:rsidR="00EE12F1" w:rsidRPr="000349D6" w:rsidRDefault="00EE12F1" w:rsidP="00695BAE">
            <w:pPr>
              <w:jc w:val="both"/>
              <w:rPr>
                <w:b/>
                <w:color w:val="0000FF"/>
              </w:rPr>
            </w:pPr>
            <w:r w:rsidRPr="000349D6">
              <w:rPr>
                <w:b/>
                <w:color w:val="235D64"/>
              </w:rPr>
              <w:t>B.</w:t>
            </w:r>
          </w:p>
        </w:tc>
        <w:tc>
          <w:tcPr>
            <w:tcW w:w="8311" w:type="dxa"/>
          </w:tcPr>
          <w:p w14:paraId="020FA517" w14:textId="77777777" w:rsidR="00EE12F1" w:rsidRPr="000349D6" w:rsidRDefault="00EE12F1" w:rsidP="00695BAE">
            <w:r w:rsidRPr="000349D6">
              <w:t xml:space="preserve">Save in respect of fraud (including fraudulent misrepresentation), personal injury or death or in respect of the Contractor’s indemnity under clause 6(G), neither Party will be liable </w:t>
            </w:r>
            <w:r w:rsidRPr="000349D6">
              <w:lastRenderedPageBreak/>
              <w:t xml:space="preserve">for any indirect losses (including loss of profit, loss of revenue, loss of goodwill, indirectly arising damages, costs and expenses) of any kind whatsoever and howsoever arising even if such Party has been advised of their possibility. </w:t>
            </w:r>
          </w:p>
        </w:tc>
      </w:tr>
      <w:tr w:rsidR="00EE12F1" w:rsidRPr="000349D6" w14:paraId="6EE21143" w14:textId="77777777" w:rsidTr="00695BAE">
        <w:trPr>
          <w:trHeight w:val="996"/>
        </w:trPr>
        <w:tc>
          <w:tcPr>
            <w:tcW w:w="760" w:type="dxa"/>
          </w:tcPr>
          <w:p w14:paraId="1A098D6C" w14:textId="77777777" w:rsidR="00EE12F1" w:rsidRPr="000349D6" w:rsidRDefault="00EE12F1" w:rsidP="00695BAE">
            <w:pPr>
              <w:jc w:val="both"/>
              <w:rPr>
                <w:b/>
                <w:color w:val="0000FF"/>
              </w:rPr>
            </w:pPr>
            <w:r w:rsidRPr="000349D6">
              <w:rPr>
                <w:b/>
                <w:color w:val="235D64"/>
              </w:rPr>
              <w:lastRenderedPageBreak/>
              <w:t>C.</w:t>
            </w:r>
          </w:p>
        </w:tc>
        <w:tc>
          <w:tcPr>
            <w:tcW w:w="8311" w:type="dxa"/>
          </w:tcPr>
          <w:p w14:paraId="7B8315A3" w14:textId="77777777" w:rsidR="00EE12F1" w:rsidRPr="000349D6" w:rsidRDefault="00EE12F1" w:rsidP="00695BAE">
            <w:r w:rsidRPr="000349D6">
              <w:t>Should the Client find itself obliged to order elsewhere in consequence of the failure of the Contractor to deliver Services, the Client shall be entitled to recover from the Contractor any excess prices which may be paid by the Client.</w:t>
            </w:r>
          </w:p>
        </w:tc>
      </w:tr>
      <w:tr w:rsidR="00EE12F1" w:rsidRPr="000349D6" w14:paraId="6DA94D3B" w14:textId="77777777" w:rsidTr="00695BAE">
        <w:trPr>
          <w:trHeight w:val="1207"/>
        </w:trPr>
        <w:tc>
          <w:tcPr>
            <w:tcW w:w="760" w:type="dxa"/>
          </w:tcPr>
          <w:p w14:paraId="71BD2BB3" w14:textId="77777777" w:rsidR="00EE12F1" w:rsidRPr="000349D6" w:rsidRDefault="00EE12F1" w:rsidP="00695BAE">
            <w:pPr>
              <w:jc w:val="both"/>
              <w:rPr>
                <w:b/>
                <w:color w:val="0000FF"/>
              </w:rPr>
            </w:pPr>
            <w:r w:rsidRPr="000349D6">
              <w:rPr>
                <w:b/>
                <w:color w:val="235D64"/>
              </w:rPr>
              <w:t>D.</w:t>
            </w:r>
          </w:p>
        </w:tc>
        <w:tc>
          <w:tcPr>
            <w:tcW w:w="8311" w:type="dxa"/>
          </w:tcPr>
          <w:p w14:paraId="014275AE" w14:textId="77777777" w:rsidR="00EE12F1" w:rsidRPr="000349D6" w:rsidRDefault="00EE12F1" w:rsidP="00695BAE">
            <w:r w:rsidRPr="000349D6">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EE12F1" w:rsidRPr="000349D6" w14:paraId="0656FD21" w14:textId="77777777" w:rsidTr="00695BAE">
        <w:trPr>
          <w:trHeight w:val="1207"/>
        </w:trPr>
        <w:tc>
          <w:tcPr>
            <w:tcW w:w="760" w:type="dxa"/>
          </w:tcPr>
          <w:p w14:paraId="1304B30B" w14:textId="77777777" w:rsidR="00EE12F1" w:rsidRPr="000349D6" w:rsidRDefault="00EE12F1" w:rsidP="00695BAE">
            <w:pPr>
              <w:jc w:val="both"/>
              <w:rPr>
                <w:b/>
                <w:color w:val="0000FF"/>
              </w:rPr>
            </w:pPr>
            <w:r w:rsidRPr="000349D6">
              <w:rPr>
                <w:b/>
                <w:color w:val="235D64"/>
              </w:rPr>
              <w:t>E.</w:t>
            </w:r>
          </w:p>
        </w:tc>
        <w:tc>
          <w:tcPr>
            <w:tcW w:w="8311" w:type="dxa"/>
          </w:tcPr>
          <w:p w14:paraId="36556D83" w14:textId="77777777" w:rsidR="00EE12F1" w:rsidRPr="000349D6" w:rsidRDefault="00EE12F1" w:rsidP="00695BAE">
            <w:r w:rsidRPr="000349D6">
              <w:t xml:space="preserve">Save in respect of fraud, personal injury or death or in respect of the Contractor’s indemnity under clause 6(G) (for which no limit applies), the limit of the Contractor’s aggregate liability to the Client under this Agreement whatsoever and howsoever arising shall not under any circumstances exceed </w:t>
            </w:r>
            <w:r w:rsidRPr="00C956E7">
              <w:rPr>
                <w:highlight w:val="lightGray"/>
                <w:lang w:val="en-GB"/>
              </w:rPr>
              <w:fldChar w:fldCharType="begin">
                <w:ffData>
                  <w:name w:val="Text163"/>
                  <w:enabled/>
                  <w:calcOnExit w:val="0"/>
                  <w:textInput>
                    <w:default w:val="[insert amount – eg: [number] per cent of the Charges paid or projected to be paid (whichever is higher) under this Agreement]"/>
                  </w:textInput>
                </w:ffData>
              </w:fldChar>
            </w:r>
            <w:bookmarkStart w:id="5" w:name="Text163"/>
            <w:r w:rsidRPr="00C956E7">
              <w:rPr>
                <w:highlight w:val="lightGray"/>
                <w:lang w:val="en-GB"/>
              </w:rPr>
              <w:instrText xml:space="preserve"> FORMTEXT </w:instrText>
            </w:r>
            <w:r w:rsidRPr="00C956E7">
              <w:rPr>
                <w:highlight w:val="lightGray"/>
                <w:lang w:val="en-GB"/>
              </w:rPr>
            </w:r>
            <w:r w:rsidRPr="00C956E7">
              <w:rPr>
                <w:highlight w:val="lightGray"/>
                <w:lang w:val="en-GB"/>
              </w:rPr>
              <w:fldChar w:fldCharType="separate"/>
            </w:r>
            <w:r w:rsidRPr="00C956E7">
              <w:rPr>
                <w:highlight w:val="lightGray"/>
                <w:lang w:val="en-GB"/>
              </w:rPr>
              <w:t>the amount specified by the Contracting Authority/Framework Client in the SRFT</w:t>
            </w:r>
            <w:r w:rsidRPr="00C956E7">
              <w:rPr>
                <w:highlight w:val="lightGray"/>
              </w:rPr>
              <w:fldChar w:fldCharType="end"/>
            </w:r>
            <w:bookmarkEnd w:id="5"/>
            <w:r w:rsidRPr="00C956E7">
              <w:rPr>
                <w:highlight w:val="lightGray"/>
              </w:rPr>
              <w:t xml:space="preserve"> </w:t>
            </w:r>
            <w:r>
              <w:rPr>
                <w:highlight w:val="lightGray"/>
              </w:rPr>
              <w:t>(</w:t>
            </w:r>
            <w:r>
              <w:rPr>
                <w:b/>
                <w:highlight w:val="lightGray"/>
              </w:rPr>
              <w:t>Section 20</w:t>
            </w:r>
            <w:r w:rsidRPr="00C956E7">
              <w:rPr>
                <w:b/>
                <w:highlight w:val="lightGray"/>
              </w:rPr>
              <w:t xml:space="preserve"> of the SRFT</w:t>
            </w:r>
            <w:r w:rsidRPr="00C956E7">
              <w:rPr>
                <w:highlight w:val="lightGray"/>
              </w:rPr>
              <w:t>)</w:t>
            </w:r>
            <w:r w:rsidRPr="000349D6">
              <w:t xml:space="preserve"> regardless of the number of claims.</w:t>
            </w:r>
          </w:p>
        </w:tc>
      </w:tr>
      <w:tr w:rsidR="00EE12F1" w:rsidRPr="000349D6" w14:paraId="0B835EF1" w14:textId="77777777" w:rsidTr="00695BAE">
        <w:trPr>
          <w:trHeight w:val="703"/>
        </w:trPr>
        <w:tc>
          <w:tcPr>
            <w:tcW w:w="760" w:type="dxa"/>
          </w:tcPr>
          <w:p w14:paraId="523999DA" w14:textId="77777777" w:rsidR="00EE12F1" w:rsidRPr="000349D6" w:rsidRDefault="00EE12F1" w:rsidP="00695BAE">
            <w:pPr>
              <w:jc w:val="both"/>
              <w:rPr>
                <w:b/>
                <w:color w:val="0000FF"/>
              </w:rPr>
            </w:pPr>
            <w:r w:rsidRPr="000349D6">
              <w:rPr>
                <w:b/>
                <w:color w:val="235D64"/>
              </w:rPr>
              <w:t>F.</w:t>
            </w:r>
          </w:p>
        </w:tc>
        <w:tc>
          <w:tcPr>
            <w:tcW w:w="8311" w:type="dxa"/>
          </w:tcPr>
          <w:p w14:paraId="06D02940" w14:textId="77777777" w:rsidR="00EE12F1" w:rsidRPr="000349D6" w:rsidRDefault="00EE12F1" w:rsidP="00695BAE">
            <w:r w:rsidRPr="000349D6">
              <w:t>If for any reason the Client is dissatisfied with the performance of the Contractor, a sum may be withheld from any payment otherwise due calculated as follows:</w:t>
            </w:r>
          </w:p>
          <w:p w14:paraId="7ACB22AF" w14:textId="77777777" w:rsidR="00EE12F1" w:rsidRPr="0066787C" w:rsidRDefault="00EE12F1" w:rsidP="00695BAE">
            <w:pPr>
              <w:rPr>
                <w:b/>
                <w:noProof/>
              </w:rPr>
            </w:pPr>
            <w:r w:rsidRPr="0066787C">
              <w:rPr>
                <w:b/>
                <w:noProof/>
                <w:highlight w:val="lightGray"/>
              </w:rPr>
              <w:t>[insert]</w:t>
            </w:r>
          </w:p>
          <w:p w14:paraId="5DFE9ABE" w14:textId="77777777" w:rsidR="00EE12F1" w:rsidRPr="000349D6" w:rsidRDefault="00EE12F1" w:rsidP="00695BAE">
            <w:r w:rsidRPr="000349D6">
              <w:t xml:space="preserve"> (“the Retention Amount”) which Retention Amount shall not at any given time exceed </w:t>
            </w:r>
            <w:r w:rsidRPr="0066787C">
              <w:rPr>
                <w:b/>
                <w:noProof/>
                <w:highlight w:val="lightGray"/>
              </w:rPr>
              <w:t>[number]</w:t>
            </w:r>
            <w:r w:rsidRPr="000349D6">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p>
        </w:tc>
      </w:tr>
      <w:tr w:rsidR="00EE12F1" w:rsidRPr="000349D6" w14:paraId="1BF93689" w14:textId="77777777" w:rsidTr="00695BAE">
        <w:trPr>
          <w:trHeight w:val="703"/>
        </w:trPr>
        <w:tc>
          <w:tcPr>
            <w:tcW w:w="760" w:type="dxa"/>
          </w:tcPr>
          <w:p w14:paraId="49DDF6F4" w14:textId="77777777" w:rsidR="00EE12F1" w:rsidRPr="000349D6" w:rsidRDefault="00EE12F1" w:rsidP="00695BAE">
            <w:pPr>
              <w:jc w:val="both"/>
              <w:rPr>
                <w:b/>
                <w:color w:val="0000FF"/>
              </w:rPr>
            </w:pPr>
            <w:r w:rsidRPr="000349D6">
              <w:rPr>
                <w:b/>
                <w:color w:val="235D64"/>
              </w:rPr>
              <w:t>G.</w:t>
            </w:r>
          </w:p>
        </w:tc>
        <w:tc>
          <w:tcPr>
            <w:tcW w:w="8311" w:type="dxa"/>
          </w:tcPr>
          <w:p w14:paraId="6357B958" w14:textId="77777777" w:rsidR="00EE12F1" w:rsidRDefault="00EE12F1" w:rsidP="00695BAE">
            <w:pPr>
              <w:rPr>
                <w:i/>
                <w:iCs/>
                <w:noProof/>
                <w:color w:val="FF0000"/>
              </w:rPr>
            </w:pPr>
            <w:r w:rsidRPr="0066787C">
              <w:rPr>
                <w:i/>
                <w:iCs/>
                <w:noProof/>
                <w:color w:val="FF0000"/>
                <w:highlight w:val="lightGray"/>
              </w:rPr>
              <w:t>You must select one or the other of either G or H.  Delete and replace with “Not Used” if not applicable:</w:t>
            </w:r>
          </w:p>
          <w:p w14:paraId="376E427B" w14:textId="77777777" w:rsidR="00EE12F1" w:rsidRPr="000349D6" w:rsidRDefault="00EE12F1" w:rsidP="00695BAE">
            <w:r w:rsidRPr="000349D6">
              <w:t>Time of delivery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p>
        </w:tc>
      </w:tr>
      <w:tr w:rsidR="00EE12F1" w:rsidRPr="000349D6" w14:paraId="601DE8B3" w14:textId="77777777" w:rsidTr="00695BAE">
        <w:tc>
          <w:tcPr>
            <w:tcW w:w="760" w:type="dxa"/>
          </w:tcPr>
          <w:p w14:paraId="42ADF50B" w14:textId="77777777" w:rsidR="00EE12F1" w:rsidRPr="000349D6" w:rsidRDefault="00EE12F1" w:rsidP="00695BAE">
            <w:pPr>
              <w:keepNext/>
              <w:jc w:val="both"/>
              <w:rPr>
                <w:b/>
                <w:color w:val="0000FF"/>
              </w:rPr>
            </w:pPr>
            <w:r w:rsidRPr="000349D6">
              <w:rPr>
                <w:b/>
                <w:color w:val="235D64"/>
              </w:rPr>
              <w:lastRenderedPageBreak/>
              <w:t>H.</w:t>
            </w:r>
          </w:p>
        </w:tc>
        <w:tc>
          <w:tcPr>
            <w:tcW w:w="8311" w:type="dxa"/>
            <w:shd w:val="clear" w:color="auto" w:fill="auto"/>
          </w:tcPr>
          <w:p w14:paraId="269E8795" w14:textId="77777777" w:rsidR="00EE12F1" w:rsidRDefault="00EE12F1" w:rsidP="00695BAE">
            <w:pPr>
              <w:rPr>
                <w:i/>
                <w:iCs/>
                <w:noProof/>
                <w:color w:val="FF0000"/>
              </w:rPr>
            </w:pPr>
            <w:r w:rsidRPr="0066787C">
              <w:rPr>
                <w:i/>
                <w:iCs/>
                <w:noProof/>
                <w:color w:val="FF0000"/>
                <w:highlight w:val="lightGray"/>
              </w:rPr>
              <w:t>You must select one or the other of either G or H. Delete and replace with “Not Used” if not applicable:</w:t>
            </w:r>
          </w:p>
          <w:p w14:paraId="2AC417C7" w14:textId="77777777" w:rsidR="00EE12F1" w:rsidRPr="000349D6" w:rsidRDefault="00EE12F1" w:rsidP="00695BAE">
            <w:r w:rsidRPr="000349D6">
              <w:t xml:space="preserve">Without prejudice to any general right to damages under this Agreement where the Contractor does not provide the Services within delivery dates or lead times in accordance with this Agreement, the Client may, at his discretion, deduct </w:t>
            </w:r>
            <w:r w:rsidRPr="0066787C">
              <w:rPr>
                <w:b/>
                <w:noProof/>
                <w:highlight w:val="lightGray"/>
              </w:rPr>
              <w:t>[amount]</w:t>
            </w:r>
            <w:r w:rsidRPr="000349D6">
              <w:t xml:space="preserve"> per </w:t>
            </w:r>
            <w:sdt>
              <w:sdtPr>
                <w:rPr>
                  <w:b/>
                </w:rPr>
                <w:id w:val="-626233367"/>
                <w:placeholder>
                  <w:docPart w:val="F0F8638537614E51ABF66C7EE43C5804"/>
                </w:placeholder>
              </w:sdtPr>
              <w:sdtContent>
                <w:r w:rsidRPr="0066787C">
                  <w:rPr>
                    <w:b/>
                    <w:highlight w:val="lightGray"/>
                  </w:rPr>
                  <w:t>week/day</w:t>
                </w:r>
              </w:sdtContent>
            </w:sdt>
            <w:r w:rsidRPr="0066787C">
              <w:rPr>
                <w:b/>
              </w:rPr>
              <w:t>,</w:t>
            </w:r>
            <w:r w:rsidRPr="000349D6">
              <w:t xml:space="preserve"> or part thereof, for each </w:t>
            </w:r>
            <w:sdt>
              <w:sdtPr>
                <w:id w:val="-1162163611"/>
                <w:placeholder>
                  <w:docPart w:val="F0F8638537614E51ABF66C7EE43C5804"/>
                </w:placeholder>
              </w:sdtPr>
              <w:sdtContent>
                <w:r w:rsidRPr="000349D6">
                  <w:t>week/day</w:t>
                </w:r>
              </w:sdtContent>
            </w:sdt>
            <w:r w:rsidRPr="000349D6">
              <w:t xml:space="preserve"> of late delivery as liquidated damages up to a maximum amount of </w:t>
            </w:r>
            <w:r w:rsidRPr="0066787C">
              <w:rPr>
                <w:b/>
                <w:noProof/>
                <w:highlight w:val="lightGray"/>
              </w:rPr>
              <w:t>[amount]</w:t>
            </w:r>
            <w:r w:rsidRPr="000349D6">
              <w:t xml:space="preserve"> (the “Liquidated Damages Threshold”).</w:t>
            </w:r>
          </w:p>
          <w:p w14:paraId="3FD0ED0F" w14:textId="77777777" w:rsidR="00EE12F1" w:rsidRPr="000349D6" w:rsidRDefault="00EE12F1" w:rsidP="00695BAE">
            <w:pPr>
              <w:tabs>
                <w:tab w:val="center" w:pos="4153"/>
                <w:tab w:val="right" w:pos="8306"/>
              </w:tabs>
            </w:pPr>
            <w:r w:rsidRPr="000349D6">
              <w:t>Where the Liquidated Damages Threshold is met or exceeded (being that delivery continues not to be performed after the Liquidated Damages Threshold is met), the Client shall be entitled to:</w:t>
            </w:r>
          </w:p>
          <w:p w14:paraId="4D232207" w14:textId="77777777" w:rsidR="00EE12F1" w:rsidRPr="000349D6" w:rsidRDefault="00EE12F1" w:rsidP="00695BAE">
            <w:pPr>
              <w:numPr>
                <w:ilvl w:val="0"/>
                <w:numId w:val="15"/>
              </w:numPr>
              <w:tabs>
                <w:tab w:val="center" w:pos="4153"/>
                <w:tab w:val="right" w:pos="8306"/>
              </w:tabs>
              <w:spacing w:after="120" w:line="276" w:lineRule="auto"/>
              <w:contextualSpacing/>
            </w:pPr>
            <w:r w:rsidRPr="000349D6">
              <w:t xml:space="preserve"> claim any remedy available to it (whether under this Agreement or otherwise) for loss or damage incurred or suffered by it after the end of the Liquidated Damages Period; and</w:t>
            </w:r>
          </w:p>
          <w:p w14:paraId="57DD4E9E" w14:textId="77777777" w:rsidR="00EE12F1" w:rsidRPr="000349D6" w:rsidRDefault="00EE12F1" w:rsidP="00695BAE">
            <w:pPr>
              <w:numPr>
                <w:ilvl w:val="0"/>
                <w:numId w:val="15"/>
              </w:numPr>
              <w:tabs>
                <w:tab w:val="center" w:pos="4153"/>
                <w:tab w:val="right" w:pos="8306"/>
              </w:tabs>
              <w:spacing w:after="120" w:line="276" w:lineRule="auto"/>
              <w:contextualSpacing/>
            </w:pPr>
            <w:r w:rsidRPr="000349D6">
              <w:t>without prejudice to sub-clause (1), the Client shall be entitled to terminate the Agreement with immediate effect by giving notice in writing to the Contractor</w:t>
            </w:r>
          </w:p>
        </w:tc>
      </w:tr>
    </w:tbl>
    <w:p w14:paraId="76750B0B"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6.</w:t>
      </w:r>
      <w:r w:rsidRPr="005931EC">
        <w:rPr>
          <w:rFonts w:ascii="Calibri" w:eastAsia="Times New Roman" w:hAnsi="Calibri" w:cs="Times New Roman"/>
          <w:b/>
          <w:caps/>
          <w:color w:val="FFFFFF" w:themeColor="background1"/>
          <w:lang w:val="en-GB"/>
        </w:rPr>
        <w:tab/>
        <w:t xml:space="preserve">Intellectual Property </w:t>
      </w:r>
    </w:p>
    <w:tbl>
      <w:tblPr>
        <w:tblW w:w="0" w:type="auto"/>
        <w:tblLook w:val="01E0" w:firstRow="1" w:lastRow="1" w:firstColumn="1" w:lastColumn="1" w:noHBand="0" w:noVBand="0"/>
      </w:tblPr>
      <w:tblGrid>
        <w:gridCol w:w="760"/>
        <w:gridCol w:w="684"/>
        <w:gridCol w:w="7627"/>
      </w:tblGrid>
      <w:tr w:rsidR="00EE12F1" w:rsidRPr="000349D6" w14:paraId="10FFEFB4" w14:textId="77777777" w:rsidTr="00695BAE">
        <w:tc>
          <w:tcPr>
            <w:tcW w:w="828" w:type="dxa"/>
          </w:tcPr>
          <w:p w14:paraId="0335940B" w14:textId="77777777" w:rsidR="00EE12F1" w:rsidRPr="000349D6" w:rsidRDefault="00EE12F1" w:rsidP="00695BAE">
            <w:pPr>
              <w:jc w:val="both"/>
              <w:rPr>
                <w:b/>
                <w:color w:val="0000FF"/>
              </w:rPr>
            </w:pPr>
            <w:r w:rsidRPr="000349D6">
              <w:rPr>
                <w:b/>
                <w:color w:val="235D64"/>
              </w:rPr>
              <w:t>A.</w:t>
            </w:r>
          </w:p>
        </w:tc>
        <w:tc>
          <w:tcPr>
            <w:tcW w:w="9540" w:type="dxa"/>
            <w:gridSpan w:val="2"/>
          </w:tcPr>
          <w:p w14:paraId="397D24F7" w14:textId="77777777" w:rsidR="00EE12F1" w:rsidRPr="000349D6" w:rsidRDefault="00EE12F1" w:rsidP="00695BAE">
            <w:r w:rsidRPr="000349D6">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EE12F1" w:rsidRPr="000349D6" w14:paraId="7F3A2AD0" w14:textId="77777777" w:rsidTr="00695BAE">
        <w:tc>
          <w:tcPr>
            <w:tcW w:w="828" w:type="dxa"/>
          </w:tcPr>
          <w:p w14:paraId="459B79F2" w14:textId="77777777" w:rsidR="00EE12F1" w:rsidRPr="000349D6" w:rsidRDefault="00EE12F1" w:rsidP="00695BAE">
            <w:pPr>
              <w:jc w:val="both"/>
              <w:rPr>
                <w:b/>
                <w:color w:val="0000FF"/>
              </w:rPr>
            </w:pPr>
            <w:r w:rsidRPr="000349D6">
              <w:rPr>
                <w:b/>
                <w:color w:val="235D64"/>
              </w:rPr>
              <w:t>B.</w:t>
            </w:r>
          </w:p>
        </w:tc>
        <w:tc>
          <w:tcPr>
            <w:tcW w:w="9540" w:type="dxa"/>
            <w:gridSpan w:val="2"/>
          </w:tcPr>
          <w:p w14:paraId="78A22389" w14:textId="77777777" w:rsidR="00EE12F1" w:rsidRPr="000349D6" w:rsidRDefault="00EE12F1" w:rsidP="00695BAE">
            <w:r w:rsidRPr="000349D6">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EE12F1" w:rsidRPr="000349D6" w14:paraId="4C1D6BA5" w14:textId="77777777" w:rsidTr="00695BAE">
        <w:tc>
          <w:tcPr>
            <w:tcW w:w="828" w:type="dxa"/>
          </w:tcPr>
          <w:p w14:paraId="75896B10" w14:textId="77777777" w:rsidR="00EE12F1" w:rsidRPr="000349D6" w:rsidRDefault="00EE12F1" w:rsidP="00695BAE">
            <w:pPr>
              <w:jc w:val="both"/>
              <w:rPr>
                <w:b/>
                <w:color w:val="0000FF"/>
              </w:rPr>
            </w:pPr>
            <w:r w:rsidRPr="000349D6">
              <w:rPr>
                <w:b/>
                <w:color w:val="235D64"/>
              </w:rPr>
              <w:t>C.</w:t>
            </w:r>
          </w:p>
        </w:tc>
        <w:tc>
          <w:tcPr>
            <w:tcW w:w="9540" w:type="dxa"/>
            <w:gridSpan w:val="2"/>
          </w:tcPr>
          <w:p w14:paraId="33DD4E9B" w14:textId="77777777" w:rsidR="00EE12F1" w:rsidRPr="000349D6" w:rsidRDefault="00EE12F1" w:rsidP="00695BAE">
            <w:r w:rsidRPr="000349D6">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EE12F1" w:rsidRPr="000349D6" w14:paraId="54F64266" w14:textId="77777777" w:rsidTr="00695BAE">
        <w:tc>
          <w:tcPr>
            <w:tcW w:w="828" w:type="dxa"/>
          </w:tcPr>
          <w:p w14:paraId="1FB782E4" w14:textId="77777777" w:rsidR="00EE12F1" w:rsidRPr="000349D6" w:rsidRDefault="00EE12F1" w:rsidP="00695BAE">
            <w:pPr>
              <w:jc w:val="both"/>
              <w:rPr>
                <w:b/>
                <w:color w:val="0000FF"/>
              </w:rPr>
            </w:pPr>
            <w:r w:rsidRPr="000349D6">
              <w:rPr>
                <w:b/>
                <w:color w:val="235D64"/>
              </w:rPr>
              <w:t>D.</w:t>
            </w:r>
          </w:p>
        </w:tc>
        <w:tc>
          <w:tcPr>
            <w:tcW w:w="9540" w:type="dxa"/>
            <w:gridSpan w:val="2"/>
          </w:tcPr>
          <w:p w14:paraId="5E253886" w14:textId="77777777" w:rsidR="00EE12F1" w:rsidRPr="000349D6" w:rsidRDefault="00EE12F1" w:rsidP="00695BAE">
            <w:r w:rsidRPr="000349D6">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EE12F1" w:rsidRPr="000349D6" w14:paraId="0C4E490D" w14:textId="77777777" w:rsidTr="00695BAE">
        <w:tc>
          <w:tcPr>
            <w:tcW w:w="828" w:type="dxa"/>
          </w:tcPr>
          <w:p w14:paraId="065E151B" w14:textId="77777777" w:rsidR="00EE12F1" w:rsidRPr="000349D6" w:rsidRDefault="00EE12F1" w:rsidP="00695BAE">
            <w:pPr>
              <w:jc w:val="both"/>
              <w:rPr>
                <w:b/>
                <w:color w:val="0000FF"/>
              </w:rPr>
            </w:pPr>
            <w:r w:rsidRPr="000349D6">
              <w:rPr>
                <w:b/>
                <w:color w:val="235D64"/>
              </w:rPr>
              <w:t>E.</w:t>
            </w:r>
          </w:p>
        </w:tc>
        <w:tc>
          <w:tcPr>
            <w:tcW w:w="9540" w:type="dxa"/>
            <w:gridSpan w:val="2"/>
          </w:tcPr>
          <w:p w14:paraId="625C5C50" w14:textId="77777777" w:rsidR="00EE12F1" w:rsidRPr="000349D6" w:rsidRDefault="00EE12F1" w:rsidP="00695BAE">
            <w:r w:rsidRPr="000349D6">
              <w:t>The Contractor shall waive or procure a waiver of any moral rights subsisting in copyright produced under or in performance of this Agreement.</w:t>
            </w:r>
          </w:p>
        </w:tc>
      </w:tr>
      <w:tr w:rsidR="00EE12F1" w:rsidRPr="000349D6" w14:paraId="3ECFB2BD" w14:textId="77777777" w:rsidTr="00695BAE">
        <w:tc>
          <w:tcPr>
            <w:tcW w:w="828" w:type="dxa"/>
          </w:tcPr>
          <w:p w14:paraId="32551EFC" w14:textId="77777777" w:rsidR="00EE12F1" w:rsidRPr="000349D6" w:rsidRDefault="00EE12F1" w:rsidP="00695BAE">
            <w:pPr>
              <w:jc w:val="both"/>
              <w:rPr>
                <w:b/>
                <w:color w:val="0000FF"/>
              </w:rPr>
            </w:pPr>
            <w:r w:rsidRPr="000349D6">
              <w:rPr>
                <w:b/>
                <w:color w:val="235D64"/>
              </w:rPr>
              <w:lastRenderedPageBreak/>
              <w:t>F.</w:t>
            </w:r>
          </w:p>
        </w:tc>
        <w:tc>
          <w:tcPr>
            <w:tcW w:w="9540" w:type="dxa"/>
            <w:gridSpan w:val="2"/>
          </w:tcPr>
          <w:p w14:paraId="06928A48" w14:textId="77777777" w:rsidR="00EE12F1" w:rsidRPr="000349D6" w:rsidRDefault="00EE12F1" w:rsidP="00695BAE">
            <w:r w:rsidRPr="000349D6">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EE12F1" w:rsidRPr="000349D6" w14:paraId="0086570E" w14:textId="77777777" w:rsidTr="00695BAE">
        <w:tc>
          <w:tcPr>
            <w:tcW w:w="828" w:type="dxa"/>
          </w:tcPr>
          <w:p w14:paraId="4108DA8C" w14:textId="77777777" w:rsidR="00EE12F1" w:rsidRPr="000349D6" w:rsidRDefault="00EE12F1" w:rsidP="00695BAE">
            <w:pPr>
              <w:jc w:val="both"/>
              <w:rPr>
                <w:b/>
                <w:color w:val="0000FF"/>
              </w:rPr>
            </w:pPr>
            <w:r w:rsidRPr="000349D6">
              <w:rPr>
                <w:b/>
                <w:color w:val="235D64"/>
              </w:rPr>
              <w:t>G.</w:t>
            </w:r>
          </w:p>
        </w:tc>
        <w:tc>
          <w:tcPr>
            <w:tcW w:w="9540" w:type="dxa"/>
            <w:gridSpan w:val="2"/>
          </w:tcPr>
          <w:p w14:paraId="0BB4F731" w14:textId="77777777" w:rsidR="00EE12F1" w:rsidRPr="000349D6" w:rsidRDefault="00EE12F1" w:rsidP="00695BAE">
            <w:r w:rsidRPr="000349D6">
              <w:t>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The Contractor hereby indemnifies the Client and shall keep and hold the Client harmless from</w:t>
            </w:r>
            <w:r>
              <w:t xml:space="preserve"> and in respect of all and any </w:t>
            </w:r>
            <w:r w:rsidRPr="000349D6">
              <w:t>losses (whether direct, indirect or consequential) liability, damages, claims, costs or expenses which arise by reason of any breach of third party Intellectual Property Rights in so far as any such rights are used for the purposes of this Agreement.</w:t>
            </w:r>
          </w:p>
          <w:p w14:paraId="387BCD78" w14:textId="77777777" w:rsidR="00EE12F1" w:rsidRPr="000349D6" w:rsidRDefault="00EE12F1" w:rsidP="00695BAE">
            <w:r w:rsidRPr="000349D6">
              <w:t>At the request of the Client for and in respect of any such breach, the Contractor shall at its expense and option:</w:t>
            </w:r>
          </w:p>
        </w:tc>
      </w:tr>
      <w:tr w:rsidR="00EE12F1" w:rsidRPr="000349D6" w14:paraId="00E18BF9" w14:textId="77777777" w:rsidTr="00695BAE">
        <w:tc>
          <w:tcPr>
            <w:tcW w:w="828" w:type="dxa"/>
          </w:tcPr>
          <w:p w14:paraId="3CC65B20" w14:textId="77777777" w:rsidR="00EE12F1" w:rsidRPr="000349D6" w:rsidRDefault="00EE12F1" w:rsidP="00695BAE">
            <w:pPr>
              <w:jc w:val="both"/>
              <w:rPr>
                <w:color w:val="0000FF"/>
              </w:rPr>
            </w:pPr>
          </w:p>
        </w:tc>
        <w:tc>
          <w:tcPr>
            <w:tcW w:w="720" w:type="dxa"/>
          </w:tcPr>
          <w:p w14:paraId="20A2A675" w14:textId="77777777" w:rsidR="00EE12F1" w:rsidRPr="000349D6" w:rsidRDefault="00EE12F1" w:rsidP="00695BAE">
            <w:pPr>
              <w:jc w:val="both"/>
            </w:pPr>
            <w:r w:rsidRPr="000349D6">
              <w:t>(</w:t>
            </w:r>
            <w:proofErr w:type="spellStart"/>
            <w:r w:rsidRPr="000349D6">
              <w:t>i</w:t>
            </w:r>
            <w:proofErr w:type="spellEnd"/>
            <w:r w:rsidRPr="000349D6">
              <w:t>)</w:t>
            </w:r>
          </w:p>
        </w:tc>
        <w:tc>
          <w:tcPr>
            <w:tcW w:w="8820" w:type="dxa"/>
          </w:tcPr>
          <w:p w14:paraId="1AD88E8E" w14:textId="77777777" w:rsidR="00EE12F1" w:rsidRPr="000349D6" w:rsidRDefault="00EE12F1" w:rsidP="00695BAE">
            <w:r w:rsidRPr="000349D6">
              <w:t>procure the necessary rights for the Client to continue use;</w:t>
            </w:r>
          </w:p>
        </w:tc>
      </w:tr>
      <w:tr w:rsidR="00EE12F1" w:rsidRPr="000349D6" w14:paraId="02D7C3E3" w14:textId="77777777" w:rsidTr="00695BAE">
        <w:tc>
          <w:tcPr>
            <w:tcW w:w="828" w:type="dxa"/>
          </w:tcPr>
          <w:p w14:paraId="67C36D47" w14:textId="77777777" w:rsidR="00EE12F1" w:rsidRPr="000349D6" w:rsidRDefault="00EE12F1" w:rsidP="00695BAE">
            <w:pPr>
              <w:jc w:val="both"/>
              <w:rPr>
                <w:color w:val="0000FF"/>
              </w:rPr>
            </w:pPr>
          </w:p>
        </w:tc>
        <w:tc>
          <w:tcPr>
            <w:tcW w:w="720" w:type="dxa"/>
          </w:tcPr>
          <w:p w14:paraId="4F4421DF" w14:textId="77777777" w:rsidR="00EE12F1" w:rsidRPr="000349D6" w:rsidRDefault="00EE12F1" w:rsidP="00695BAE">
            <w:pPr>
              <w:jc w:val="both"/>
            </w:pPr>
            <w:r w:rsidRPr="000349D6">
              <w:t>(ii)</w:t>
            </w:r>
          </w:p>
        </w:tc>
        <w:tc>
          <w:tcPr>
            <w:tcW w:w="8820" w:type="dxa"/>
          </w:tcPr>
          <w:p w14:paraId="03D44E98" w14:textId="77777777" w:rsidR="00EE12F1" w:rsidRPr="000349D6" w:rsidRDefault="00EE12F1" w:rsidP="00695BAE">
            <w:r w:rsidRPr="000349D6">
              <w:t>replace the relevant deliverable with a non-infringing equivalent;</w:t>
            </w:r>
          </w:p>
        </w:tc>
      </w:tr>
      <w:tr w:rsidR="00EE12F1" w:rsidRPr="000349D6" w14:paraId="7CBFEA37" w14:textId="77777777" w:rsidTr="00695BAE">
        <w:trPr>
          <w:trHeight w:val="868"/>
        </w:trPr>
        <w:tc>
          <w:tcPr>
            <w:tcW w:w="828" w:type="dxa"/>
          </w:tcPr>
          <w:p w14:paraId="2A828474" w14:textId="77777777" w:rsidR="00EE12F1" w:rsidRPr="000349D6" w:rsidRDefault="00EE12F1" w:rsidP="00695BAE">
            <w:pPr>
              <w:jc w:val="both"/>
              <w:rPr>
                <w:color w:val="0000FF"/>
              </w:rPr>
            </w:pPr>
          </w:p>
        </w:tc>
        <w:tc>
          <w:tcPr>
            <w:tcW w:w="720" w:type="dxa"/>
          </w:tcPr>
          <w:p w14:paraId="6C201754" w14:textId="77777777" w:rsidR="00EE12F1" w:rsidRPr="000349D6" w:rsidRDefault="00EE12F1" w:rsidP="00695BAE">
            <w:pPr>
              <w:jc w:val="both"/>
            </w:pPr>
            <w:r w:rsidRPr="000349D6">
              <w:t>(iii)</w:t>
            </w:r>
          </w:p>
        </w:tc>
        <w:tc>
          <w:tcPr>
            <w:tcW w:w="8820" w:type="dxa"/>
          </w:tcPr>
          <w:p w14:paraId="262BE369" w14:textId="77777777" w:rsidR="00EE12F1" w:rsidRPr="000349D6" w:rsidRDefault="00EE12F1" w:rsidP="00695BAE">
            <w:r w:rsidRPr="000349D6">
              <w:t>replace the relevant deliverable to make it non-infringing while giving equivalent performance; or</w:t>
            </w:r>
          </w:p>
        </w:tc>
      </w:tr>
      <w:tr w:rsidR="00EE12F1" w:rsidRPr="000349D6" w14:paraId="54DEC500" w14:textId="77777777" w:rsidTr="00695BAE">
        <w:tc>
          <w:tcPr>
            <w:tcW w:w="828" w:type="dxa"/>
          </w:tcPr>
          <w:p w14:paraId="69892D39" w14:textId="77777777" w:rsidR="00EE12F1" w:rsidRPr="000349D6" w:rsidRDefault="00EE12F1" w:rsidP="00695BAE">
            <w:pPr>
              <w:keepNext/>
              <w:jc w:val="both"/>
              <w:rPr>
                <w:color w:val="0000FF"/>
              </w:rPr>
            </w:pPr>
          </w:p>
        </w:tc>
        <w:tc>
          <w:tcPr>
            <w:tcW w:w="720" w:type="dxa"/>
          </w:tcPr>
          <w:p w14:paraId="4E98DD9D" w14:textId="77777777" w:rsidR="00EE12F1" w:rsidRPr="000349D6" w:rsidRDefault="00EE12F1" w:rsidP="00695BAE">
            <w:pPr>
              <w:jc w:val="both"/>
            </w:pPr>
            <w:r w:rsidRPr="000349D6">
              <w:t>(iv)</w:t>
            </w:r>
          </w:p>
        </w:tc>
        <w:tc>
          <w:tcPr>
            <w:tcW w:w="8820" w:type="dxa"/>
          </w:tcPr>
          <w:p w14:paraId="597ABE2E" w14:textId="77777777" w:rsidR="00EE12F1" w:rsidRPr="000349D6" w:rsidRDefault="00EE12F1" w:rsidP="00695BAE">
            <w:r w:rsidRPr="000349D6">
              <w:t>if the Contractor cannot obtain the remedies in (</w:t>
            </w:r>
            <w:proofErr w:type="spellStart"/>
            <w:r w:rsidRPr="000349D6">
              <w:t>i</w:t>
            </w:r>
            <w:proofErr w:type="spellEnd"/>
            <w:r w:rsidRPr="000349D6">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 (whether direct, indirect or consequential) thereby accruing to the Client as a result of the breach.</w:t>
            </w:r>
          </w:p>
        </w:tc>
      </w:tr>
      <w:tr w:rsidR="00EE12F1" w:rsidRPr="000349D6" w14:paraId="38161B93" w14:textId="77777777" w:rsidTr="00695BAE">
        <w:tc>
          <w:tcPr>
            <w:tcW w:w="828" w:type="dxa"/>
          </w:tcPr>
          <w:p w14:paraId="0138661F" w14:textId="77777777" w:rsidR="00EE12F1" w:rsidRPr="000349D6" w:rsidRDefault="00EE12F1" w:rsidP="00695BAE">
            <w:pPr>
              <w:jc w:val="both"/>
              <w:rPr>
                <w:b/>
                <w:color w:val="0000FF"/>
              </w:rPr>
            </w:pPr>
            <w:r w:rsidRPr="000349D6">
              <w:rPr>
                <w:b/>
                <w:color w:val="235D64"/>
              </w:rPr>
              <w:t>H.</w:t>
            </w:r>
          </w:p>
        </w:tc>
        <w:tc>
          <w:tcPr>
            <w:tcW w:w="9540" w:type="dxa"/>
            <w:gridSpan w:val="2"/>
          </w:tcPr>
          <w:p w14:paraId="6BB273EC" w14:textId="77777777" w:rsidR="00EE12F1" w:rsidRPr="000349D6" w:rsidRDefault="00EE12F1" w:rsidP="00695BAE">
            <w:r w:rsidRPr="000349D6">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432C9890"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7.</w:t>
      </w:r>
      <w:r w:rsidRPr="005931EC">
        <w:rPr>
          <w:rFonts w:ascii="Calibri" w:eastAsia="Times New Roman" w:hAnsi="Calibri" w:cs="Times New Roman"/>
          <w:b/>
          <w:caps/>
          <w:color w:val="FFFFFF" w:themeColor="background1"/>
          <w:lang w:val="en-GB"/>
        </w:rPr>
        <w:tab/>
        <w:t>Confidentiality</w:t>
      </w:r>
    </w:p>
    <w:tbl>
      <w:tblPr>
        <w:tblW w:w="0" w:type="auto"/>
        <w:tblLook w:val="01E0" w:firstRow="1" w:lastRow="1" w:firstColumn="1" w:lastColumn="1" w:noHBand="0" w:noVBand="0"/>
      </w:tblPr>
      <w:tblGrid>
        <w:gridCol w:w="612"/>
        <w:gridCol w:w="514"/>
        <w:gridCol w:w="326"/>
        <w:gridCol w:w="7619"/>
      </w:tblGrid>
      <w:tr w:rsidR="00EE12F1" w:rsidRPr="000349D6" w14:paraId="28A41CBD" w14:textId="77777777" w:rsidTr="00695BAE">
        <w:tc>
          <w:tcPr>
            <w:tcW w:w="612" w:type="dxa"/>
          </w:tcPr>
          <w:p w14:paraId="20E5B511" w14:textId="77777777" w:rsidR="00EE12F1" w:rsidRPr="000349D6" w:rsidRDefault="00EE12F1" w:rsidP="00695BAE">
            <w:pPr>
              <w:jc w:val="both"/>
              <w:rPr>
                <w:b/>
                <w:color w:val="0000FF"/>
              </w:rPr>
            </w:pPr>
            <w:r w:rsidRPr="000349D6">
              <w:rPr>
                <w:b/>
                <w:color w:val="235D64"/>
              </w:rPr>
              <w:t>A.</w:t>
            </w:r>
          </w:p>
        </w:tc>
        <w:tc>
          <w:tcPr>
            <w:tcW w:w="8459" w:type="dxa"/>
            <w:gridSpan w:val="3"/>
          </w:tcPr>
          <w:p w14:paraId="275FFE1B" w14:textId="77777777" w:rsidR="00EE12F1" w:rsidRPr="000349D6" w:rsidRDefault="00EE12F1" w:rsidP="00695BAE">
            <w:r w:rsidRPr="000349D6">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EE12F1" w:rsidRPr="000349D6" w14:paraId="0CA450CB" w14:textId="77777777" w:rsidTr="00695BAE">
        <w:tc>
          <w:tcPr>
            <w:tcW w:w="612" w:type="dxa"/>
          </w:tcPr>
          <w:p w14:paraId="3AEF4AB7" w14:textId="77777777" w:rsidR="00EE12F1" w:rsidRPr="000349D6" w:rsidRDefault="00EE12F1" w:rsidP="00695BAE">
            <w:pPr>
              <w:jc w:val="both"/>
              <w:rPr>
                <w:color w:val="0000FF"/>
              </w:rPr>
            </w:pPr>
          </w:p>
        </w:tc>
        <w:tc>
          <w:tcPr>
            <w:tcW w:w="514" w:type="dxa"/>
          </w:tcPr>
          <w:p w14:paraId="09120FF9" w14:textId="77777777" w:rsidR="00EE12F1" w:rsidRPr="000349D6" w:rsidRDefault="00EE12F1" w:rsidP="00695BAE">
            <w:pPr>
              <w:jc w:val="both"/>
            </w:pPr>
            <w:r w:rsidRPr="000349D6">
              <w:t>1.</w:t>
            </w:r>
          </w:p>
        </w:tc>
        <w:tc>
          <w:tcPr>
            <w:tcW w:w="7945" w:type="dxa"/>
            <w:gridSpan w:val="2"/>
          </w:tcPr>
          <w:p w14:paraId="14FB6D7F" w14:textId="77777777" w:rsidR="00EE12F1" w:rsidRPr="000349D6" w:rsidRDefault="00EE12F1" w:rsidP="00695BAE">
            <w:r w:rsidRPr="000349D6">
              <w:t>its professional advisers subject to the provisions of this clause 7; or</w:t>
            </w:r>
          </w:p>
        </w:tc>
      </w:tr>
      <w:tr w:rsidR="00EE12F1" w:rsidRPr="000349D6" w14:paraId="589DA60E" w14:textId="77777777" w:rsidTr="00695BAE">
        <w:tc>
          <w:tcPr>
            <w:tcW w:w="612" w:type="dxa"/>
          </w:tcPr>
          <w:p w14:paraId="16BC434E" w14:textId="77777777" w:rsidR="00EE12F1" w:rsidRPr="000349D6" w:rsidRDefault="00EE12F1" w:rsidP="00695BAE">
            <w:pPr>
              <w:jc w:val="both"/>
              <w:rPr>
                <w:color w:val="0000FF"/>
              </w:rPr>
            </w:pPr>
          </w:p>
        </w:tc>
        <w:tc>
          <w:tcPr>
            <w:tcW w:w="514" w:type="dxa"/>
          </w:tcPr>
          <w:p w14:paraId="4F6ECCB8" w14:textId="77777777" w:rsidR="00EE12F1" w:rsidRPr="000349D6" w:rsidRDefault="00EE12F1" w:rsidP="00695BAE">
            <w:pPr>
              <w:jc w:val="both"/>
            </w:pPr>
            <w:r w:rsidRPr="000349D6">
              <w:t>2.</w:t>
            </w:r>
          </w:p>
        </w:tc>
        <w:tc>
          <w:tcPr>
            <w:tcW w:w="7945" w:type="dxa"/>
            <w:gridSpan w:val="2"/>
          </w:tcPr>
          <w:p w14:paraId="68B09053" w14:textId="77777777" w:rsidR="00EE12F1" w:rsidRPr="000349D6" w:rsidRDefault="00EE12F1" w:rsidP="00695BAE">
            <w:r w:rsidRPr="000349D6">
              <w:t>as may be required by law; or</w:t>
            </w:r>
          </w:p>
        </w:tc>
      </w:tr>
      <w:tr w:rsidR="00EE12F1" w:rsidRPr="000349D6" w14:paraId="1BDBAB8D" w14:textId="77777777" w:rsidTr="00695BAE">
        <w:tc>
          <w:tcPr>
            <w:tcW w:w="612" w:type="dxa"/>
          </w:tcPr>
          <w:p w14:paraId="32F84220" w14:textId="77777777" w:rsidR="00EE12F1" w:rsidRPr="000349D6" w:rsidRDefault="00EE12F1" w:rsidP="00695BAE">
            <w:pPr>
              <w:jc w:val="both"/>
              <w:rPr>
                <w:color w:val="0000FF"/>
              </w:rPr>
            </w:pPr>
          </w:p>
        </w:tc>
        <w:tc>
          <w:tcPr>
            <w:tcW w:w="514" w:type="dxa"/>
          </w:tcPr>
          <w:p w14:paraId="790D93B2" w14:textId="77777777" w:rsidR="00EE12F1" w:rsidRPr="000349D6" w:rsidRDefault="00EE12F1" w:rsidP="00695BAE">
            <w:pPr>
              <w:jc w:val="both"/>
            </w:pPr>
            <w:r w:rsidRPr="000349D6">
              <w:t>3.</w:t>
            </w:r>
          </w:p>
        </w:tc>
        <w:tc>
          <w:tcPr>
            <w:tcW w:w="7945" w:type="dxa"/>
            <w:gridSpan w:val="2"/>
          </w:tcPr>
          <w:p w14:paraId="18E81E36" w14:textId="77777777" w:rsidR="00EE12F1" w:rsidRPr="000349D6" w:rsidRDefault="00EE12F1" w:rsidP="00695BAE">
            <w:r w:rsidRPr="000349D6">
              <w:t>as may be necessary to give effect to the terms of this Agreement subject to the provisions of this clause 7; or</w:t>
            </w:r>
          </w:p>
        </w:tc>
      </w:tr>
      <w:tr w:rsidR="00EE12F1" w:rsidRPr="000349D6" w14:paraId="477249FC" w14:textId="77777777" w:rsidTr="00695BAE">
        <w:tc>
          <w:tcPr>
            <w:tcW w:w="612" w:type="dxa"/>
          </w:tcPr>
          <w:p w14:paraId="555100F6" w14:textId="77777777" w:rsidR="00EE12F1" w:rsidRPr="000349D6" w:rsidRDefault="00EE12F1" w:rsidP="00695BAE">
            <w:pPr>
              <w:jc w:val="both"/>
              <w:rPr>
                <w:color w:val="0000FF"/>
              </w:rPr>
            </w:pPr>
          </w:p>
        </w:tc>
        <w:tc>
          <w:tcPr>
            <w:tcW w:w="514" w:type="dxa"/>
          </w:tcPr>
          <w:p w14:paraId="1F9EB4D0" w14:textId="77777777" w:rsidR="00EE12F1" w:rsidRPr="000349D6" w:rsidRDefault="00EE12F1" w:rsidP="00695BAE">
            <w:pPr>
              <w:jc w:val="both"/>
            </w:pPr>
            <w:r w:rsidRPr="000349D6">
              <w:t>4.</w:t>
            </w:r>
          </w:p>
        </w:tc>
        <w:tc>
          <w:tcPr>
            <w:tcW w:w="7945" w:type="dxa"/>
            <w:gridSpan w:val="2"/>
          </w:tcPr>
          <w:p w14:paraId="268B4211" w14:textId="77777777" w:rsidR="00EE12F1" w:rsidRPr="000349D6" w:rsidRDefault="00EE12F1" w:rsidP="00695BAE">
            <w:r w:rsidRPr="000349D6">
              <w:t xml:space="preserve">in the case of the Client by request of any person or body or authority whose request the Client or persons associated with the Client (including but not limited to the </w:t>
            </w:r>
            <w:r w:rsidRPr="000349D6">
              <w:lastRenderedPageBreak/>
              <w:t>Legislature and/or the Executive and/or the Civil Service) considers it necessary or appropriate to so comply.</w:t>
            </w:r>
          </w:p>
        </w:tc>
      </w:tr>
      <w:tr w:rsidR="00EE12F1" w:rsidRPr="000349D6" w14:paraId="3F1EF7A1" w14:textId="77777777" w:rsidTr="00695BAE">
        <w:tc>
          <w:tcPr>
            <w:tcW w:w="612" w:type="dxa"/>
          </w:tcPr>
          <w:p w14:paraId="068D3127" w14:textId="77777777" w:rsidR="00EE12F1" w:rsidRPr="000349D6" w:rsidRDefault="00EE12F1" w:rsidP="00695BAE">
            <w:pPr>
              <w:jc w:val="both"/>
              <w:rPr>
                <w:b/>
                <w:color w:val="0000FF"/>
              </w:rPr>
            </w:pPr>
            <w:r w:rsidRPr="000349D6">
              <w:rPr>
                <w:b/>
                <w:color w:val="235D64"/>
              </w:rPr>
              <w:lastRenderedPageBreak/>
              <w:t>B.</w:t>
            </w:r>
          </w:p>
        </w:tc>
        <w:tc>
          <w:tcPr>
            <w:tcW w:w="8459" w:type="dxa"/>
            <w:gridSpan w:val="3"/>
          </w:tcPr>
          <w:p w14:paraId="71A34828" w14:textId="77777777" w:rsidR="00EE12F1" w:rsidRPr="000349D6" w:rsidRDefault="00EE12F1" w:rsidP="00695BAE">
            <w:r w:rsidRPr="000349D6">
              <w:t>The Contractor undertakes to comply with all reasonable directions of the Client with regard to the use and application of all and any of its Confidential Information and shall comply</w:t>
            </w:r>
            <w:r>
              <w:t xml:space="preserve"> with the Confidentiality A</w:t>
            </w:r>
            <w:r w:rsidRPr="000349D6">
              <w:t>greement</w:t>
            </w:r>
            <w:r>
              <w:t xml:space="preserve"> between the contractor and the client date </w:t>
            </w:r>
            <w:r w:rsidRPr="0006536A">
              <w:rPr>
                <w:b/>
                <w:highlight w:val="lightGray"/>
              </w:rPr>
              <w:t>[insert date]</w:t>
            </w:r>
            <w:r>
              <w:t xml:space="preserve"> and entered into pursuant to clause 13.2 of the Framework Agreement </w:t>
            </w:r>
            <w:r w:rsidRPr="000349D6">
              <w:t xml:space="preserve">(“the Confidentiality Agreement”). </w:t>
            </w:r>
          </w:p>
          <w:p w14:paraId="20142011" w14:textId="77777777" w:rsidR="00EE12F1" w:rsidRPr="000349D6" w:rsidRDefault="00EE12F1" w:rsidP="00695BAE">
            <w:pPr>
              <w:jc w:val="both"/>
            </w:pPr>
            <w:r w:rsidRPr="000349D6">
              <w:t>The obligations in this clause 7 will not apply to any Confidential Information:</w:t>
            </w:r>
          </w:p>
        </w:tc>
      </w:tr>
      <w:tr w:rsidR="00EE12F1" w:rsidRPr="000349D6" w:rsidDel="009170AC" w14:paraId="4DF24D1E" w14:textId="77777777" w:rsidTr="00695BAE">
        <w:tc>
          <w:tcPr>
            <w:tcW w:w="612" w:type="dxa"/>
          </w:tcPr>
          <w:p w14:paraId="220EB1F5" w14:textId="77777777" w:rsidR="00EE12F1" w:rsidRPr="000349D6" w:rsidDel="009170AC" w:rsidRDefault="00EE12F1" w:rsidP="00695BAE">
            <w:pPr>
              <w:jc w:val="both"/>
              <w:rPr>
                <w:color w:val="0000FF"/>
              </w:rPr>
            </w:pPr>
          </w:p>
        </w:tc>
        <w:tc>
          <w:tcPr>
            <w:tcW w:w="840" w:type="dxa"/>
            <w:gridSpan w:val="2"/>
          </w:tcPr>
          <w:p w14:paraId="28CDCF02" w14:textId="77777777" w:rsidR="00EE12F1" w:rsidRPr="000349D6" w:rsidDel="009170AC" w:rsidRDefault="00EE12F1" w:rsidP="00695BAE">
            <w:r w:rsidRPr="000349D6">
              <w:t>1.</w:t>
            </w:r>
          </w:p>
        </w:tc>
        <w:tc>
          <w:tcPr>
            <w:tcW w:w="7619" w:type="dxa"/>
          </w:tcPr>
          <w:p w14:paraId="7A8B52BE" w14:textId="77777777" w:rsidR="00EE12F1" w:rsidRPr="000349D6" w:rsidDel="009170AC" w:rsidRDefault="00EE12F1" w:rsidP="00695BAE">
            <w:r w:rsidRPr="000349D6">
              <w:t>in the receiving Party’s possession (with full right to disclose) before receiving it from the other Party; or</w:t>
            </w:r>
          </w:p>
        </w:tc>
      </w:tr>
      <w:tr w:rsidR="00EE12F1" w:rsidRPr="000349D6" w:rsidDel="009170AC" w14:paraId="1EA4E3F6" w14:textId="77777777" w:rsidTr="00695BAE">
        <w:tc>
          <w:tcPr>
            <w:tcW w:w="612" w:type="dxa"/>
          </w:tcPr>
          <w:p w14:paraId="638548BF" w14:textId="77777777" w:rsidR="00EE12F1" w:rsidRPr="000349D6" w:rsidDel="009170AC" w:rsidRDefault="00EE12F1" w:rsidP="00695BAE">
            <w:pPr>
              <w:jc w:val="both"/>
              <w:rPr>
                <w:color w:val="0000FF"/>
              </w:rPr>
            </w:pPr>
          </w:p>
        </w:tc>
        <w:tc>
          <w:tcPr>
            <w:tcW w:w="840" w:type="dxa"/>
            <w:gridSpan w:val="2"/>
          </w:tcPr>
          <w:p w14:paraId="0B44A0DB" w14:textId="77777777" w:rsidR="00EE12F1" w:rsidRPr="000349D6" w:rsidDel="009170AC" w:rsidRDefault="00EE12F1" w:rsidP="00695BAE">
            <w:r w:rsidRPr="000349D6">
              <w:t>2.</w:t>
            </w:r>
          </w:p>
        </w:tc>
        <w:tc>
          <w:tcPr>
            <w:tcW w:w="7619" w:type="dxa"/>
          </w:tcPr>
          <w:p w14:paraId="62DBA063" w14:textId="77777777" w:rsidR="00EE12F1" w:rsidRPr="000349D6" w:rsidDel="009170AC" w:rsidRDefault="00EE12F1" w:rsidP="00695BAE">
            <w:r w:rsidRPr="000349D6">
              <w:t>which is or becomes public knowledge other than by breach of this clause; or</w:t>
            </w:r>
          </w:p>
        </w:tc>
      </w:tr>
      <w:tr w:rsidR="00EE12F1" w:rsidRPr="000349D6" w:rsidDel="009170AC" w14:paraId="1C402624" w14:textId="77777777" w:rsidTr="00695BAE">
        <w:tc>
          <w:tcPr>
            <w:tcW w:w="612" w:type="dxa"/>
          </w:tcPr>
          <w:p w14:paraId="36CA20B8" w14:textId="77777777" w:rsidR="00EE12F1" w:rsidRPr="000349D6" w:rsidDel="009170AC" w:rsidRDefault="00EE12F1" w:rsidP="00695BAE">
            <w:pPr>
              <w:jc w:val="both"/>
              <w:rPr>
                <w:color w:val="0000FF"/>
              </w:rPr>
            </w:pPr>
          </w:p>
        </w:tc>
        <w:tc>
          <w:tcPr>
            <w:tcW w:w="840" w:type="dxa"/>
            <w:gridSpan w:val="2"/>
          </w:tcPr>
          <w:p w14:paraId="03561035" w14:textId="77777777" w:rsidR="00EE12F1" w:rsidRPr="000349D6" w:rsidDel="009170AC" w:rsidRDefault="00EE12F1" w:rsidP="00695BAE">
            <w:r w:rsidRPr="000349D6">
              <w:t>3.</w:t>
            </w:r>
          </w:p>
        </w:tc>
        <w:tc>
          <w:tcPr>
            <w:tcW w:w="7619" w:type="dxa"/>
          </w:tcPr>
          <w:p w14:paraId="17B8812C" w14:textId="77777777" w:rsidR="00EE12F1" w:rsidRPr="000349D6" w:rsidDel="009170AC" w:rsidRDefault="00EE12F1" w:rsidP="00695BAE">
            <w:r w:rsidRPr="000349D6">
              <w:t>is independently developed by the disclosing Party without access to or use of the Confidential Information; or</w:t>
            </w:r>
          </w:p>
        </w:tc>
      </w:tr>
      <w:tr w:rsidR="00EE12F1" w:rsidRPr="000349D6" w:rsidDel="009170AC" w14:paraId="0D42BC99" w14:textId="77777777" w:rsidTr="00695BAE">
        <w:trPr>
          <w:trHeight w:val="840"/>
        </w:trPr>
        <w:tc>
          <w:tcPr>
            <w:tcW w:w="612" w:type="dxa"/>
          </w:tcPr>
          <w:p w14:paraId="6403EC8C" w14:textId="77777777" w:rsidR="00EE12F1" w:rsidRPr="000349D6" w:rsidDel="009170AC" w:rsidRDefault="00EE12F1" w:rsidP="00695BAE">
            <w:pPr>
              <w:jc w:val="both"/>
              <w:rPr>
                <w:color w:val="0000FF"/>
              </w:rPr>
            </w:pPr>
          </w:p>
        </w:tc>
        <w:tc>
          <w:tcPr>
            <w:tcW w:w="840" w:type="dxa"/>
            <w:gridSpan w:val="2"/>
          </w:tcPr>
          <w:p w14:paraId="05969CEA" w14:textId="77777777" w:rsidR="00EE12F1" w:rsidRPr="000349D6" w:rsidDel="009170AC" w:rsidRDefault="00EE12F1" w:rsidP="00695BAE">
            <w:r w:rsidRPr="000349D6">
              <w:t>4.</w:t>
            </w:r>
          </w:p>
        </w:tc>
        <w:tc>
          <w:tcPr>
            <w:tcW w:w="7619" w:type="dxa"/>
          </w:tcPr>
          <w:p w14:paraId="7E0E7F9E" w14:textId="77777777" w:rsidR="00EE12F1" w:rsidRPr="000349D6" w:rsidDel="009170AC" w:rsidRDefault="00EE12F1" w:rsidP="00695BAE">
            <w:r w:rsidRPr="000349D6">
              <w:t>is lawfully received by the disclosing Party from a third party (with full right to disclose).</w:t>
            </w:r>
          </w:p>
        </w:tc>
      </w:tr>
      <w:tr w:rsidR="00EE12F1" w:rsidRPr="000349D6" w14:paraId="01C9F879" w14:textId="77777777" w:rsidTr="00695BAE">
        <w:tc>
          <w:tcPr>
            <w:tcW w:w="612" w:type="dxa"/>
          </w:tcPr>
          <w:p w14:paraId="5449F825" w14:textId="77777777" w:rsidR="00EE12F1" w:rsidRPr="000349D6" w:rsidRDefault="00EE12F1" w:rsidP="00695BAE">
            <w:pPr>
              <w:jc w:val="both"/>
              <w:rPr>
                <w:b/>
                <w:color w:val="0000FF"/>
              </w:rPr>
            </w:pPr>
            <w:r w:rsidRPr="000349D6">
              <w:rPr>
                <w:b/>
                <w:color w:val="235D64"/>
              </w:rPr>
              <w:t>C.</w:t>
            </w:r>
          </w:p>
        </w:tc>
        <w:tc>
          <w:tcPr>
            <w:tcW w:w="8459" w:type="dxa"/>
            <w:gridSpan w:val="3"/>
          </w:tcPr>
          <w:p w14:paraId="34C196FB" w14:textId="77777777" w:rsidR="00EE12F1" w:rsidRPr="000349D6" w:rsidRDefault="00EE12F1" w:rsidP="00695BAE">
            <w:r w:rsidRPr="000349D6">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EE12F1" w:rsidRPr="000349D6" w14:paraId="7A34350B" w14:textId="77777777" w:rsidTr="00695BAE">
        <w:tc>
          <w:tcPr>
            <w:tcW w:w="612" w:type="dxa"/>
          </w:tcPr>
          <w:p w14:paraId="3C4DF2E7" w14:textId="77777777" w:rsidR="00EE12F1" w:rsidRPr="000349D6" w:rsidRDefault="00EE12F1" w:rsidP="00695BAE">
            <w:pPr>
              <w:jc w:val="both"/>
              <w:rPr>
                <w:b/>
                <w:color w:val="0000FF"/>
              </w:rPr>
            </w:pPr>
            <w:r w:rsidRPr="000349D6">
              <w:rPr>
                <w:b/>
                <w:color w:val="235D64"/>
              </w:rPr>
              <w:t>D.</w:t>
            </w:r>
          </w:p>
        </w:tc>
        <w:tc>
          <w:tcPr>
            <w:tcW w:w="8459" w:type="dxa"/>
            <w:gridSpan w:val="3"/>
          </w:tcPr>
          <w:p w14:paraId="156C638F" w14:textId="77777777" w:rsidR="00EE12F1" w:rsidRPr="000349D6" w:rsidRDefault="00EE12F1" w:rsidP="00695BAE">
            <w:r w:rsidRPr="000349D6">
              <w:t>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specifically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w:t>
            </w:r>
          </w:p>
        </w:tc>
      </w:tr>
      <w:tr w:rsidR="00EE12F1" w:rsidRPr="000349D6" w14:paraId="2459B5E5" w14:textId="77777777" w:rsidTr="00695BAE">
        <w:tc>
          <w:tcPr>
            <w:tcW w:w="612" w:type="dxa"/>
          </w:tcPr>
          <w:p w14:paraId="3FE3EDDE" w14:textId="77777777" w:rsidR="00EE12F1" w:rsidRPr="000349D6" w:rsidRDefault="00EE12F1" w:rsidP="00695BAE">
            <w:pPr>
              <w:jc w:val="both"/>
              <w:rPr>
                <w:b/>
                <w:color w:val="0000FF"/>
              </w:rPr>
            </w:pPr>
            <w:r w:rsidRPr="000349D6">
              <w:rPr>
                <w:b/>
                <w:color w:val="235D64"/>
              </w:rPr>
              <w:t>E.</w:t>
            </w:r>
          </w:p>
        </w:tc>
        <w:tc>
          <w:tcPr>
            <w:tcW w:w="8459" w:type="dxa"/>
            <w:gridSpan w:val="3"/>
          </w:tcPr>
          <w:p w14:paraId="262935B1" w14:textId="77777777" w:rsidR="00EE12F1" w:rsidRDefault="00EE12F1" w:rsidP="00695BAE">
            <w:r w:rsidRPr="000349D6">
              <w:t>The terms of this clause 7 shall survive expiry, completion or termination for whatever reason of this Agreement.</w:t>
            </w:r>
          </w:p>
          <w:p w14:paraId="37308D48" w14:textId="77777777" w:rsidR="00EE12F1" w:rsidRDefault="00EE12F1" w:rsidP="00695BAE"/>
          <w:p w14:paraId="5438DF8F" w14:textId="77777777" w:rsidR="00E613CC" w:rsidRDefault="00E613CC" w:rsidP="00695BAE"/>
          <w:p w14:paraId="0D5E82F1" w14:textId="77777777" w:rsidR="00E613CC" w:rsidRDefault="00E613CC" w:rsidP="00695BAE"/>
          <w:p w14:paraId="018D1439" w14:textId="77777777" w:rsidR="00E613CC" w:rsidRDefault="00E613CC" w:rsidP="00695BAE"/>
          <w:p w14:paraId="642C1AE2" w14:textId="77777777" w:rsidR="00E613CC" w:rsidRDefault="00E613CC" w:rsidP="00695BAE"/>
          <w:p w14:paraId="0A51B438" w14:textId="77777777" w:rsidR="00E613CC" w:rsidRDefault="00E613CC" w:rsidP="00695BAE"/>
          <w:p w14:paraId="1134742E" w14:textId="77777777" w:rsidR="00E613CC" w:rsidRPr="000349D6" w:rsidRDefault="00E613CC" w:rsidP="00695BAE"/>
        </w:tc>
      </w:tr>
    </w:tbl>
    <w:p w14:paraId="20A3D9FA"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lastRenderedPageBreak/>
        <w:t>8.</w:t>
      </w:r>
      <w:r w:rsidRPr="005931EC">
        <w:rPr>
          <w:rFonts w:ascii="Calibri" w:eastAsia="Times New Roman" w:hAnsi="Calibri" w:cs="Times New Roman"/>
          <w:b/>
          <w:caps/>
          <w:color w:val="FFFFFF" w:themeColor="background1"/>
          <w:lang w:val="en-GB"/>
        </w:rPr>
        <w:tab/>
        <w:t>Force Majeure</w:t>
      </w:r>
    </w:p>
    <w:tbl>
      <w:tblPr>
        <w:tblW w:w="0" w:type="auto"/>
        <w:tblLook w:val="01E0" w:firstRow="1" w:lastRow="1" w:firstColumn="1" w:lastColumn="1" w:noHBand="0" w:noVBand="0"/>
      </w:tblPr>
      <w:tblGrid>
        <w:gridCol w:w="761"/>
        <w:gridCol w:w="671"/>
        <w:gridCol w:w="7639"/>
      </w:tblGrid>
      <w:tr w:rsidR="00EE12F1" w:rsidRPr="000349D6" w14:paraId="598796E3" w14:textId="77777777" w:rsidTr="00695BAE">
        <w:trPr>
          <w:trHeight w:val="2826"/>
        </w:trPr>
        <w:tc>
          <w:tcPr>
            <w:tcW w:w="828" w:type="dxa"/>
          </w:tcPr>
          <w:p w14:paraId="48EDFFBF" w14:textId="77777777" w:rsidR="00EE12F1" w:rsidRPr="000349D6" w:rsidRDefault="00EE12F1" w:rsidP="00695BAE">
            <w:pPr>
              <w:jc w:val="both"/>
              <w:rPr>
                <w:b/>
                <w:color w:val="0000FF"/>
              </w:rPr>
            </w:pPr>
            <w:r w:rsidRPr="000349D6">
              <w:rPr>
                <w:b/>
                <w:color w:val="235D64"/>
              </w:rPr>
              <w:t>A.</w:t>
            </w:r>
          </w:p>
        </w:tc>
        <w:tc>
          <w:tcPr>
            <w:tcW w:w="9540" w:type="dxa"/>
            <w:gridSpan w:val="2"/>
          </w:tcPr>
          <w:p w14:paraId="6D791781" w14:textId="77777777" w:rsidR="00EE12F1" w:rsidRPr="000349D6" w:rsidRDefault="00EE12F1" w:rsidP="00695BAE">
            <w:r w:rsidRPr="000349D6">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EE12F1" w:rsidRPr="000349D6" w14:paraId="1B8119B2" w14:textId="77777777" w:rsidTr="00695BAE">
        <w:tc>
          <w:tcPr>
            <w:tcW w:w="828" w:type="dxa"/>
          </w:tcPr>
          <w:p w14:paraId="41B47960" w14:textId="77777777" w:rsidR="00EE12F1" w:rsidRPr="000349D6" w:rsidRDefault="00EE12F1" w:rsidP="00695BAE">
            <w:pPr>
              <w:keepNext/>
              <w:jc w:val="both"/>
              <w:rPr>
                <w:b/>
                <w:color w:val="0000FF"/>
              </w:rPr>
            </w:pPr>
            <w:r w:rsidRPr="000349D6">
              <w:rPr>
                <w:b/>
                <w:color w:val="235D64"/>
              </w:rPr>
              <w:t>B.</w:t>
            </w:r>
          </w:p>
        </w:tc>
        <w:tc>
          <w:tcPr>
            <w:tcW w:w="9540" w:type="dxa"/>
            <w:gridSpan w:val="2"/>
          </w:tcPr>
          <w:p w14:paraId="43A13BD4" w14:textId="77777777" w:rsidR="00EE12F1" w:rsidRPr="000349D6" w:rsidRDefault="00EE12F1" w:rsidP="00695BAE">
            <w:r w:rsidRPr="000349D6">
              <w:t>In the event of any failure, interruption or delay in the performance of either Party’s obligations (or of any of them) resulting from any Force Majeure Event, that Party (“the Affected Party”) shall promptly notify the other Party in writing specifying:</w:t>
            </w:r>
          </w:p>
        </w:tc>
      </w:tr>
      <w:tr w:rsidR="00EE12F1" w:rsidRPr="000349D6" w14:paraId="4968A7CB" w14:textId="77777777" w:rsidTr="00695BAE">
        <w:tc>
          <w:tcPr>
            <w:tcW w:w="828" w:type="dxa"/>
          </w:tcPr>
          <w:p w14:paraId="42C387CC" w14:textId="77777777" w:rsidR="00EE12F1" w:rsidRPr="000349D6" w:rsidRDefault="00EE12F1" w:rsidP="00695BAE">
            <w:pPr>
              <w:jc w:val="both"/>
              <w:rPr>
                <w:color w:val="0000FF"/>
              </w:rPr>
            </w:pPr>
          </w:p>
        </w:tc>
        <w:tc>
          <w:tcPr>
            <w:tcW w:w="720" w:type="dxa"/>
          </w:tcPr>
          <w:p w14:paraId="623D778C" w14:textId="77777777" w:rsidR="00EE12F1" w:rsidRPr="000349D6" w:rsidRDefault="00EE12F1" w:rsidP="00695BAE">
            <w:pPr>
              <w:jc w:val="both"/>
            </w:pPr>
            <w:r w:rsidRPr="000349D6">
              <w:t>1.</w:t>
            </w:r>
          </w:p>
        </w:tc>
        <w:tc>
          <w:tcPr>
            <w:tcW w:w="8820" w:type="dxa"/>
          </w:tcPr>
          <w:p w14:paraId="6B2018EA" w14:textId="77777777" w:rsidR="00EE12F1" w:rsidRPr="000349D6" w:rsidRDefault="00EE12F1" w:rsidP="00695BAE">
            <w:r w:rsidRPr="000349D6">
              <w:t>the nature of the Force Majeure Event;</w:t>
            </w:r>
          </w:p>
        </w:tc>
      </w:tr>
      <w:tr w:rsidR="00EE12F1" w:rsidRPr="000349D6" w14:paraId="00AA676B" w14:textId="77777777" w:rsidTr="00695BAE">
        <w:tc>
          <w:tcPr>
            <w:tcW w:w="828" w:type="dxa"/>
          </w:tcPr>
          <w:p w14:paraId="4EF9E80B" w14:textId="77777777" w:rsidR="00EE12F1" w:rsidRPr="000349D6" w:rsidRDefault="00EE12F1" w:rsidP="00695BAE">
            <w:pPr>
              <w:jc w:val="both"/>
              <w:rPr>
                <w:color w:val="0000FF"/>
              </w:rPr>
            </w:pPr>
          </w:p>
        </w:tc>
        <w:tc>
          <w:tcPr>
            <w:tcW w:w="720" w:type="dxa"/>
          </w:tcPr>
          <w:p w14:paraId="6447CAE8" w14:textId="77777777" w:rsidR="00EE12F1" w:rsidRPr="000349D6" w:rsidRDefault="00EE12F1" w:rsidP="00695BAE">
            <w:pPr>
              <w:jc w:val="both"/>
            </w:pPr>
            <w:r w:rsidRPr="000349D6">
              <w:t>2.</w:t>
            </w:r>
          </w:p>
        </w:tc>
        <w:tc>
          <w:tcPr>
            <w:tcW w:w="8820" w:type="dxa"/>
          </w:tcPr>
          <w:p w14:paraId="3140091D" w14:textId="77777777" w:rsidR="00EE12F1" w:rsidRPr="000349D6" w:rsidRDefault="00EE12F1" w:rsidP="00695BAE">
            <w:r w:rsidRPr="000349D6">
              <w:t>the anticipated delay in the performance of obligations;</w:t>
            </w:r>
          </w:p>
        </w:tc>
      </w:tr>
      <w:tr w:rsidR="00EE12F1" w:rsidRPr="000349D6" w14:paraId="5B6D6EA9" w14:textId="77777777" w:rsidTr="00695BAE">
        <w:tc>
          <w:tcPr>
            <w:tcW w:w="828" w:type="dxa"/>
          </w:tcPr>
          <w:p w14:paraId="244E2B18" w14:textId="77777777" w:rsidR="00EE12F1" w:rsidRPr="000349D6" w:rsidRDefault="00EE12F1" w:rsidP="00695BAE">
            <w:pPr>
              <w:jc w:val="both"/>
              <w:rPr>
                <w:color w:val="0000FF"/>
              </w:rPr>
            </w:pPr>
          </w:p>
        </w:tc>
        <w:tc>
          <w:tcPr>
            <w:tcW w:w="720" w:type="dxa"/>
          </w:tcPr>
          <w:p w14:paraId="65D80C89" w14:textId="77777777" w:rsidR="00EE12F1" w:rsidRPr="000349D6" w:rsidRDefault="00EE12F1" w:rsidP="00695BAE">
            <w:pPr>
              <w:jc w:val="both"/>
            </w:pPr>
            <w:r w:rsidRPr="000349D6">
              <w:t>3.</w:t>
            </w:r>
          </w:p>
        </w:tc>
        <w:tc>
          <w:tcPr>
            <w:tcW w:w="8820" w:type="dxa"/>
          </w:tcPr>
          <w:p w14:paraId="2C65E0CA" w14:textId="77777777" w:rsidR="00EE12F1" w:rsidRPr="000349D6" w:rsidRDefault="00EE12F1" w:rsidP="00695BAE">
            <w:r w:rsidRPr="000349D6">
              <w:t>the action proposed to minimise the impact of the Force Majeure Event;</w:t>
            </w:r>
          </w:p>
        </w:tc>
      </w:tr>
      <w:tr w:rsidR="00EE12F1" w:rsidRPr="000349D6" w14:paraId="59CF02E7" w14:textId="77777777" w:rsidTr="00695BAE">
        <w:tc>
          <w:tcPr>
            <w:tcW w:w="828" w:type="dxa"/>
          </w:tcPr>
          <w:p w14:paraId="103B3BF7" w14:textId="77777777" w:rsidR="00EE12F1" w:rsidRPr="000349D6" w:rsidRDefault="00EE12F1" w:rsidP="00695BAE">
            <w:pPr>
              <w:jc w:val="both"/>
              <w:rPr>
                <w:color w:val="0000FF"/>
              </w:rPr>
            </w:pPr>
          </w:p>
        </w:tc>
        <w:tc>
          <w:tcPr>
            <w:tcW w:w="9540" w:type="dxa"/>
            <w:gridSpan w:val="2"/>
          </w:tcPr>
          <w:p w14:paraId="4B781BCA" w14:textId="77777777" w:rsidR="00EE12F1" w:rsidRPr="000349D6" w:rsidRDefault="00EE12F1" w:rsidP="00695BAE">
            <w:r w:rsidRPr="000349D6">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EE12F1" w:rsidRPr="000349D6" w14:paraId="5495E2C0" w14:textId="77777777" w:rsidTr="00695BAE">
        <w:tc>
          <w:tcPr>
            <w:tcW w:w="828" w:type="dxa"/>
          </w:tcPr>
          <w:p w14:paraId="75AF2EAF" w14:textId="77777777" w:rsidR="00EE12F1" w:rsidRPr="000349D6" w:rsidRDefault="00EE12F1" w:rsidP="00695BAE">
            <w:pPr>
              <w:jc w:val="both"/>
              <w:rPr>
                <w:b/>
                <w:color w:val="0000FF"/>
              </w:rPr>
            </w:pPr>
            <w:r w:rsidRPr="000349D6">
              <w:rPr>
                <w:b/>
                <w:color w:val="235D64"/>
              </w:rPr>
              <w:t>C.</w:t>
            </w:r>
          </w:p>
        </w:tc>
        <w:tc>
          <w:tcPr>
            <w:tcW w:w="9540" w:type="dxa"/>
            <w:gridSpan w:val="2"/>
          </w:tcPr>
          <w:p w14:paraId="5C9ED673" w14:textId="77777777" w:rsidR="00EE12F1" w:rsidRPr="000349D6" w:rsidRDefault="00EE12F1" w:rsidP="00695BAE">
            <w:r w:rsidRPr="000349D6">
              <w:t xml:space="preserve">If the Force Majeure Event continues for </w:t>
            </w:r>
            <w:r w:rsidRPr="0006536A">
              <w:rPr>
                <w:b/>
                <w:noProof/>
                <w:highlight w:val="lightGray"/>
              </w:rPr>
              <w:t>[insert number]</w:t>
            </w:r>
            <w:r>
              <w:t xml:space="preserve"> </w:t>
            </w:r>
            <w:r w:rsidRPr="000349D6">
              <w:t>calendar days either Party may terminate at 14 days’ notice.</w:t>
            </w:r>
          </w:p>
        </w:tc>
      </w:tr>
      <w:tr w:rsidR="00EE12F1" w:rsidRPr="000349D6" w14:paraId="77DF16A4" w14:textId="77777777" w:rsidTr="00695BAE">
        <w:tc>
          <w:tcPr>
            <w:tcW w:w="828" w:type="dxa"/>
          </w:tcPr>
          <w:p w14:paraId="1528CBF3" w14:textId="77777777" w:rsidR="00EE12F1" w:rsidRPr="000349D6" w:rsidRDefault="00EE12F1" w:rsidP="00695BAE">
            <w:pPr>
              <w:jc w:val="both"/>
              <w:rPr>
                <w:b/>
                <w:color w:val="0000FF"/>
              </w:rPr>
            </w:pPr>
            <w:r w:rsidRPr="000349D6">
              <w:rPr>
                <w:b/>
                <w:color w:val="235D64"/>
              </w:rPr>
              <w:t>D.</w:t>
            </w:r>
          </w:p>
        </w:tc>
        <w:tc>
          <w:tcPr>
            <w:tcW w:w="9540" w:type="dxa"/>
            <w:gridSpan w:val="2"/>
          </w:tcPr>
          <w:p w14:paraId="5924E7D7" w14:textId="77777777" w:rsidR="00EE12F1" w:rsidRPr="000349D6" w:rsidRDefault="00EE12F1" w:rsidP="00695BAE">
            <w:r w:rsidRPr="000349D6">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4474953A"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9.</w:t>
      </w:r>
      <w:r w:rsidRPr="005931EC">
        <w:rPr>
          <w:rFonts w:ascii="Calibri" w:eastAsia="Times New Roman" w:hAnsi="Calibri" w:cs="Times New Roman"/>
          <w:b/>
          <w:caps/>
          <w:color w:val="FFFFFF" w:themeColor="background1"/>
          <w:lang w:val="en-GB"/>
        </w:rPr>
        <w:tab/>
        <w:t>Termination</w:t>
      </w:r>
    </w:p>
    <w:tbl>
      <w:tblPr>
        <w:tblW w:w="0" w:type="auto"/>
        <w:tblLook w:val="01E0" w:firstRow="1" w:lastRow="1" w:firstColumn="1" w:lastColumn="1" w:noHBand="0" w:noVBand="0"/>
      </w:tblPr>
      <w:tblGrid>
        <w:gridCol w:w="762"/>
        <w:gridCol w:w="666"/>
        <w:gridCol w:w="7643"/>
      </w:tblGrid>
      <w:tr w:rsidR="00EE12F1" w:rsidRPr="000349D6" w14:paraId="4C2D27B9" w14:textId="77777777" w:rsidTr="00695BAE">
        <w:tc>
          <w:tcPr>
            <w:tcW w:w="762" w:type="dxa"/>
          </w:tcPr>
          <w:p w14:paraId="478DB174" w14:textId="77777777" w:rsidR="00EE12F1" w:rsidRPr="000349D6" w:rsidRDefault="00EE12F1" w:rsidP="00695BAE">
            <w:pPr>
              <w:jc w:val="both"/>
              <w:rPr>
                <w:b/>
                <w:color w:val="0000FF"/>
              </w:rPr>
            </w:pPr>
            <w:r w:rsidRPr="000349D6">
              <w:rPr>
                <w:b/>
                <w:color w:val="235D64"/>
              </w:rPr>
              <w:t>A.</w:t>
            </w:r>
          </w:p>
        </w:tc>
        <w:tc>
          <w:tcPr>
            <w:tcW w:w="8309" w:type="dxa"/>
            <w:gridSpan w:val="2"/>
          </w:tcPr>
          <w:p w14:paraId="21DD91C0" w14:textId="77777777" w:rsidR="00EE12F1" w:rsidRPr="000349D6" w:rsidRDefault="00EE12F1" w:rsidP="00695BAE">
            <w:pPr>
              <w:spacing w:after="200"/>
            </w:pPr>
            <w:r w:rsidRPr="000349D6">
              <w:rPr>
                <w:lang w:val="en-US"/>
              </w:rPr>
              <w:t>T</w:t>
            </w:r>
            <w:r w:rsidRPr="000349D6">
              <w:t xml:space="preserve">his Agreement may be terminated by the Client, without liability for compensation or damages, by serving </w:t>
            </w:r>
            <w:r w:rsidRPr="0006536A">
              <w:rPr>
                <w:b/>
                <w:highlight w:val="lightGray"/>
              </w:rPr>
              <w:t>one (1) month</w:t>
            </w:r>
            <w:r w:rsidRPr="000349D6">
              <w:t xml:space="preserve"> written notice to the Contractor. </w:t>
            </w:r>
            <w:r w:rsidRPr="000349D6">
              <w:rPr>
                <w:lang w:val="en-US"/>
              </w:rPr>
              <w:t>T</w:t>
            </w:r>
            <w:r w:rsidRPr="000349D6">
              <w:t xml:space="preserve">his Agreement may be terminated by the Contractor, without liability for compensation or damages, by serving </w:t>
            </w:r>
            <w:r w:rsidRPr="0006536A">
              <w:rPr>
                <w:b/>
                <w:highlight w:val="lightGray"/>
              </w:rPr>
              <w:t>one (1) month</w:t>
            </w:r>
            <w:r w:rsidRPr="000349D6">
              <w:t xml:space="preserve"> written notice to the Client.</w:t>
            </w:r>
          </w:p>
        </w:tc>
      </w:tr>
      <w:tr w:rsidR="00EE12F1" w:rsidRPr="000349D6" w14:paraId="14B08EDE" w14:textId="77777777" w:rsidTr="00695BAE">
        <w:tc>
          <w:tcPr>
            <w:tcW w:w="762" w:type="dxa"/>
          </w:tcPr>
          <w:p w14:paraId="7B59CE27" w14:textId="77777777" w:rsidR="00EE12F1" w:rsidRPr="000349D6" w:rsidRDefault="00EE12F1" w:rsidP="00695BAE">
            <w:pPr>
              <w:jc w:val="both"/>
              <w:rPr>
                <w:b/>
                <w:color w:val="0000FF"/>
              </w:rPr>
            </w:pPr>
            <w:r w:rsidRPr="000349D6">
              <w:rPr>
                <w:b/>
                <w:color w:val="235D64"/>
              </w:rPr>
              <w:t>B.</w:t>
            </w:r>
          </w:p>
        </w:tc>
        <w:tc>
          <w:tcPr>
            <w:tcW w:w="8309" w:type="dxa"/>
            <w:gridSpan w:val="2"/>
          </w:tcPr>
          <w:p w14:paraId="3F46A83A" w14:textId="77777777" w:rsidR="00EE12F1" w:rsidRPr="000349D6" w:rsidRDefault="00EE12F1" w:rsidP="00695BAE">
            <w:pPr>
              <w:spacing w:after="200"/>
            </w:pPr>
            <w:r w:rsidRPr="000349D6">
              <w:t>Either Party shall have the right (in addition to its rights under clause 9(a) and any other rights which it has at law) to terminate this Agreement immediately and without liability for compensation or damages on the happening of any of the following:</w:t>
            </w:r>
          </w:p>
        </w:tc>
      </w:tr>
      <w:tr w:rsidR="00EE12F1" w:rsidRPr="000349D6" w14:paraId="534A8FFE" w14:textId="77777777" w:rsidTr="00695BAE">
        <w:tc>
          <w:tcPr>
            <w:tcW w:w="762" w:type="dxa"/>
          </w:tcPr>
          <w:p w14:paraId="54658D4D" w14:textId="77777777" w:rsidR="00EE12F1" w:rsidRPr="000349D6" w:rsidRDefault="00EE12F1" w:rsidP="00695BAE">
            <w:pPr>
              <w:jc w:val="both"/>
              <w:rPr>
                <w:color w:val="0000FF"/>
              </w:rPr>
            </w:pPr>
          </w:p>
        </w:tc>
        <w:tc>
          <w:tcPr>
            <w:tcW w:w="666" w:type="dxa"/>
          </w:tcPr>
          <w:p w14:paraId="56EA94B8" w14:textId="77777777" w:rsidR="00EE12F1" w:rsidRPr="000349D6" w:rsidRDefault="00EE12F1" w:rsidP="00695BAE">
            <w:pPr>
              <w:spacing w:after="200"/>
              <w:jc w:val="both"/>
            </w:pPr>
            <w:r w:rsidRPr="000349D6">
              <w:t>1.</w:t>
            </w:r>
          </w:p>
        </w:tc>
        <w:tc>
          <w:tcPr>
            <w:tcW w:w="7643" w:type="dxa"/>
          </w:tcPr>
          <w:p w14:paraId="00583735" w14:textId="77777777" w:rsidR="00EE12F1" w:rsidRPr="000349D6" w:rsidRDefault="00EE12F1" w:rsidP="00695BAE">
            <w:pPr>
              <w:spacing w:after="200"/>
            </w:pPr>
            <w:r w:rsidRPr="000349D6">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EE12F1" w:rsidRPr="000349D6" w14:paraId="484692C1" w14:textId="77777777" w:rsidTr="00695BAE">
        <w:tc>
          <w:tcPr>
            <w:tcW w:w="762" w:type="dxa"/>
          </w:tcPr>
          <w:p w14:paraId="6E82F5C3" w14:textId="77777777" w:rsidR="00EE12F1" w:rsidRPr="000349D6" w:rsidRDefault="00EE12F1" w:rsidP="00695BAE">
            <w:pPr>
              <w:jc w:val="both"/>
              <w:rPr>
                <w:color w:val="0000FF"/>
              </w:rPr>
            </w:pPr>
          </w:p>
        </w:tc>
        <w:tc>
          <w:tcPr>
            <w:tcW w:w="666" w:type="dxa"/>
          </w:tcPr>
          <w:p w14:paraId="311B370C" w14:textId="77777777" w:rsidR="00EE12F1" w:rsidRPr="000349D6" w:rsidRDefault="00EE12F1" w:rsidP="00695BAE">
            <w:pPr>
              <w:spacing w:after="200"/>
              <w:jc w:val="both"/>
            </w:pPr>
            <w:r w:rsidRPr="000349D6">
              <w:t>2.</w:t>
            </w:r>
          </w:p>
        </w:tc>
        <w:tc>
          <w:tcPr>
            <w:tcW w:w="7643" w:type="dxa"/>
          </w:tcPr>
          <w:p w14:paraId="7C1B8EEA" w14:textId="77777777" w:rsidR="00EE12F1" w:rsidRPr="000349D6" w:rsidRDefault="00EE12F1" w:rsidP="00695BAE">
            <w:pPr>
              <w:spacing w:after="200"/>
            </w:pPr>
            <w:r w:rsidRPr="000349D6">
              <w:t xml:space="preserve">if the other Party becomes insolvent, becomes bankrupt, enters into examinership, is wound up, commences winding up, has a receiving order made against it, makes </w:t>
            </w:r>
            <w:r w:rsidRPr="000349D6">
              <w:lastRenderedPageBreak/>
              <w:t>any arrangement with its creditors generally or takes or suffers any similar action as a result of debt, or an event having an equivalent effect;</w:t>
            </w:r>
          </w:p>
        </w:tc>
      </w:tr>
      <w:tr w:rsidR="00EE12F1" w:rsidRPr="000349D6" w14:paraId="161C8088" w14:textId="77777777" w:rsidTr="00695BAE">
        <w:tc>
          <w:tcPr>
            <w:tcW w:w="762" w:type="dxa"/>
          </w:tcPr>
          <w:p w14:paraId="5678D7BE" w14:textId="77777777" w:rsidR="00EE12F1" w:rsidRPr="000349D6" w:rsidRDefault="00EE12F1" w:rsidP="00695BAE">
            <w:pPr>
              <w:jc w:val="both"/>
              <w:rPr>
                <w:color w:val="0000FF"/>
              </w:rPr>
            </w:pPr>
          </w:p>
        </w:tc>
        <w:tc>
          <w:tcPr>
            <w:tcW w:w="666" w:type="dxa"/>
          </w:tcPr>
          <w:p w14:paraId="74F987DC" w14:textId="77777777" w:rsidR="00EE12F1" w:rsidRPr="000349D6" w:rsidRDefault="00EE12F1" w:rsidP="00695BAE">
            <w:pPr>
              <w:spacing w:after="200"/>
              <w:jc w:val="both"/>
            </w:pPr>
            <w:r w:rsidRPr="000349D6">
              <w:t>3.</w:t>
            </w:r>
          </w:p>
        </w:tc>
        <w:tc>
          <w:tcPr>
            <w:tcW w:w="7643" w:type="dxa"/>
          </w:tcPr>
          <w:p w14:paraId="23DDFC15" w14:textId="77777777" w:rsidR="00EE12F1" w:rsidRPr="000349D6" w:rsidRDefault="00EE12F1" w:rsidP="00695BAE">
            <w:pPr>
              <w:spacing w:after="200"/>
            </w:pPr>
            <w:r w:rsidRPr="000349D6">
              <w:t>in circumstances where the Client becomes aware of any conflict of interest on the part of the Contractor which cannot, in the opinion of the Client, be removed by other means; and</w:t>
            </w:r>
          </w:p>
        </w:tc>
      </w:tr>
      <w:tr w:rsidR="00EE12F1" w:rsidRPr="000349D6" w14:paraId="4D049FCB" w14:textId="77777777" w:rsidTr="00695BAE">
        <w:tc>
          <w:tcPr>
            <w:tcW w:w="762" w:type="dxa"/>
          </w:tcPr>
          <w:p w14:paraId="5E7B9F25" w14:textId="77777777" w:rsidR="00EE12F1" w:rsidRPr="000349D6" w:rsidRDefault="00EE12F1" w:rsidP="00695BAE">
            <w:pPr>
              <w:jc w:val="both"/>
              <w:rPr>
                <w:color w:val="0000FF"/>
              </w:rPr>
            </w:pPr>
          </w:p>
        </w:tc>
        <w:tc>
          <w:tcPr>
            <w:tcW w:w="666" w:type="dxa"/>
          </w:tcPr>
          <w:p w14:paraId="4795420E" w14:textId="77777777" w:rsidR="00EE12F1" w:rsidRPr="000349D6" w:rsidRDefault="00EE12F1" w:rsidP="00695BAE">
            <w:pPr>
              <w:spacing w:after="200"/>
              <w:jc w:val="both"/>
            </w:pPr>
            <w:r w:rsidRPr="000349D6">
              <w:t>4.</w:t>
            </w:r>
          </w:p>
        </w:tc>
        <w:tc>
          <w:tcPr>
            <w:tcW w:w="7643" w:type="dxa"/>
          </w:tcPr>
          <w:p w14:paraId="4413F757" w14:textId="77777777" w:rsidR="00EE12F1" w:rsidRPr="000349D6" w:rsidRDefault="00EE12F1" w:rsidP="00695BAE">
            <w:pPr>
              <w:spacing w:after="200"/>
            </w:pPr>
            <w:r w:rsidRPr="000349D6">
              <w:t>in circumstances where the Client becomes aware of any registrable interest on the part of the Contractor.</w:t>
            </w:r>
          </w:p>
        </w:tc>
      </w:tr>
      <w:tr w:rsidR="00EE12F1" w:rsidRPr="000349D6" w14:paraId="1E61077B" w14:textId="77777777" w:rsidTr="00695BAE">
        <w:tc>
          <w:tcPr>
            <w:tcW w:w="762" w:type="dxa"/>
          </w:tcPr>
          <w:p w14:paraId="45730AC2" w14:textId="77777777" w:rsidR="00EE12F1" w:rsidRPr="000349D6" w:rsidRDefault="00EE12F1" w:rsidP="00695BAE">
            <w:pPr>
              <w:jc w:val="both"/>
              <w:rPr>
                <w:b/>
                <w:color w:val="0000FF"/>
              </w:rPr>
            </w:pPr>
            <w:r w:rsidRPr="000349D6">
              <w:rPr>
                <w:b/>
                <w:color w:val="235D64"/>
              </w:rPr>
              <w:t>C.</w:t>
            </w:r>
          </w:p>
        </w:tc>
        <w:tc>
          <w:tcPr>
            <w:tcW w:w="8309" w:type="dxa"/>
            <w:gridSpan w:val="2"/>
          </w:tcPr>
          <w:p w14:paraId="69709069" w14:textId="77777777" w:rsidR="00EE12F1" w:rsidRPr="000349D6" w:rsidRDefault="00EE12F1" w:rsidP="00695BAE">
            <w:pPr>
              <w:spacing w:after="200"/>
            </w:pPr>
            <w:r w:rsidRPr="000349D6">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Regulation 57 of the Regulations apply to the Contractor. </w:t>
            </w:r>
          </w:p>
        </w:tc>
      </w:tr>
      <w:tr w:rsidR="00EE12F1" w:rsidRPr="000349D6" w14:paraId="42B2A429" w14:textId="77777777" w:rsidTr="00695BAE">
        <w:tc>
          <w:tcPr>
            <w:tcW w:w="762" w:type="dxa"/>
          </w:tcPr>
          <w:p w14:paraId="0B68AC6A" w14:textId="77777777" w:rsidR="00EE12F1" w:rsidRPr="000349D6" w:rsidRDefault="00EE12F1" w:rsidP="00695BAE">
            <w:pPr>
              <w:jc w:val="both"/>
              <w:rPr>
                <w:b/>
                <w:color w:val="0000FF"/>
              </w:rPr>
            </w:pPr>
            <w:r w:rsidRPr="000349D6">
              <w:rPr>
                <w:b/>
                <w:color w:val="235D64"/>
              </w:rPr>
              <w:t>D.</w:t>
            </w:r>
          </w:p>
        </w:tc>
        <w:tc>
          <w:tcPr>
            <w:tcW w:w="8309" w:type="dxa"/>
            <w:gridSpan w:val="2"/>
          </w:tcPr>
          <w:p w14:paraId="49AB10DC" w14:textId="77777777" w:rsidR="00EE12F1" w:rsidRPr="000349D6" w:rsidRDefault="00EE12F1" w:rsidP="00695BAE">
            <w:pPr>
              <w:spacing w:after="200"/>
            </w:pPr>
            <w:r w:rsidRPr="000349D6">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EE12F1" w:rsidRPr="000349D6" w14:paraId="134DC2E6" w14:textId="77777777" w:rsidTr="00695BAE">
        <w:tc>
          <w:tcPr>
            <w:tcW w:w="762" w:type="dxa"/>
          </w:tcPr>
          <w:p w14:paraId="5A50835F" w14:textId="77777777" w:rsidR="00EE12F1" w:rsidRPr="000349D6" w:rsidRDefault="00EE12F1" w:rsidP="00695BAE">
            <w:pPr>
              <w:jc w:val="both"/>
              <w:rPr>
                <w:b/>
                <w:color w:val="0000FF"/>
              </w:rPr>
            </w:pPr>
            <w:r w:rsidRPr="000349D6">
              <w:rPr>
                <w:b/>
                <w:color w:val="235D64"/>
              </w:rPr>
              <w:t>E.</w:t>
            </w:r>
          </w:p>
        </w:tc>
        <w:tc>
          <w:tcPr>
            <w:tcW w:w="8309" w:type="dxa"/>
            <w:gridSpan w:val="2"/>
          </w:tcPr>
          <w:p w14:paraId="5DCCC27B" w14:textId="77777777" w:rsidR="00EE12F1" w:rsidRPr="000349D6" w:rsidRDefault="00EE12F1" w:rsidP="00695BAE">
            <w:r w:rsidRPr="000349D6">
              <w:t>If requested by the Client, t</w:t>
            </w:r>
            <w:r w:rsidRPr="000349D6">
              <w:rPr>
                <w:lang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293ABFB5"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10.</w:t>
      </w:r>
      <w:r w:rsidRPr="005931EC">
        <w:rPr>
          <w:rFonts w:ascii="Calibri" w:eastAsia="Times New Roman" w:hAnsi="Calibri" w:cs="Times New Roman"/>
          <w:b/>
          <w:caps/>
          <w:color w:val="FFFFFF" w:themeColor="background1"/>
          <w:lang w:val="en-GB"/>
        </w:rPr>
        <w:tab/>
        <w:t xml:space="preserve">Contract Management </w:t>
      </w:r>
    </w:p>
    <w:tbl>
      <w:tblPr>
        <w:tblW w:w="0" w:type="auto"/>
        <w:tblLook w:val="01E0" w:firstRow="1" w:lastRow="1" w:firstColumn="1" w:lastColumn="1" w:noHBand="0" w:noVBand="0"/>
      </w:tblPr>
      <w:tblGrid>
        <w:gridCol w:w="761"/>
        <w:gridCol w:w="666"/>
        <w:gridCol w:w="7644"/>
      </w:tblGrid>
      <w:tr w:rsidR="00EE12F1" w:rsidRPr="000349D6" w14:paraId="70F83CF0" w14:textId="77777777" w:rsidTr="00695BAE">
        <w:tc>
          <w:tcPr>
            <w:tcW w:w="828" w:type="dxa"/>
          </w:tcPr>
          <w:p w14:paraId="4DD9478A" w14:textId="77777777" w:rsidR="00EE12F1" w:rsidRPr="000349D6" w:rsidRDefault="00EE12F1" w:rsidP="00695BAE">
            <w:pPr>
              <w:jc w:val="both"/>
              <w:rPr>
                <w:b/>
                <w:color w:val="0000FF"/>
              </w:rPr>
            </w:pPr>
            <w:r w:rsidRPr="000349D6">
              <w:rPr>
                <w:b/>
                <w:color w:val="235D64"/>
              </w:rPr>
              <w:t>A.</w:t>
            </w:r>
          </w:p>
        </w:tc>
        <w:tc>
          <w:tcPr>
            <w:tcW w:w="9540" w:type="dxa"/>
            <w:gridSpan w:val="2"/>
          </w:tcPr>
          <w:p w14:paraId="239A493C" w14:textId="77777777" w:rsidR="00EE12F1" w:rsidRPr="000349D6" w:rsidRDefault="00EE12F1" w:rsidP="00695BAE">
            <w:r w:rsidRPr="000349D6">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EE12F1" w:rsidRPr="000349D6" w14:paraId="1EA9BCF6" w14:textId="77777777" w:rsidTr="00695BAE">
        <w:tc>
          <w:tcPr>
            <w:tcW w:w="828" w:type="dxa"/>
          </w:tcPr>
          <w:p w14:paraId="7E46C197" w14:textId="77777777" w:rsidR="00EE12F1" w:rsidRPr="000349D6" w:rsidRDefault="00EE12F1" w:rsidP="00695BAE">
            <w:pPr>
              <w:jc w:val="both"/>
              <w:rPr>
                <w:b/>
                <w:color w:val="0000FF"/>
              </w:rPr>
            </w:pPr>
            <w:r w:rsidRPr="000349D6">
              <w:rPr>
                <w:b/>
                <w:color w:val="235D64"/>
              </w:rPr>
              <w:t>B.</w:t>
            </w:r>
          </w:p>
        </w:tc>
        <w:tc>
          <w:tcPr>
            <w:tcW w:w="9540" w:type="dxa"/>
            <w:gridSpan w:val="2"/>
          </w:tcPr>
          <w:p w14:paraId="7B7DA82D" w14:textId="77777777" w:rsidR="00EE12F1" w:rsidRPr="000349D6" w:rsidRDefault="00EE12F1" w:rsidP="00695BAE">
            <w:r w:rsidRPr="000349D6">
              <w:t>The Contractor agrees to:</w:t>
            </w:r>
          </w:p>
        </w:tc>
      </w:tr>
      <w:tr w:rsidR="00EE12F1" w:rsidRPr="000349D6" w14:paraId="7AD88386" w14:textId="77777777" w:rsidTr="00695BAE">
        <w:tc>
          <w:tcPr>
            <w:tcW w:w="828" w:type="dxa"/>
          </w:tcPr>
          <w:p w14:paraId="70C2F185" w14:textId="77777777" w:rsidR="00EE12F1" w:rsidRPr="000349D6" w:rsidRDefault="00EE12F1" w:rsidP="00695BAE">
            <w:pPr>
              <w:jc w:val="both"/>
              <w:rPr>
                <w:color w:val="0000FF"/>
              </w:rPr>
            </w:pPr>
          </w:p>
        </w:tc>
        <w:tc>
          <w:tcPr>
            <w:tcW w:w="720" w:type="dxa"/>
          </w:tcPr>
          <w:p w14:paraId="01B87873" w14:textId="77777777" w:rsidR="00EE12F1" w:rsidRPr="000349D6" w:rsidRDefault="00EE12F1" w:rsidP="00695BAE">
            <w:r w:rsidRPr="000349D6">
              <w:t>1.</w:t>
            </w:r>
          </w:p>
        </w:tc>
        <w:tc>
          <w:tcPr>
            <w:tcW w:w="8820" w:type="dxa"/>
          </w:tcPr>
          <w:p w14:paraId="1CF19471" w14:textId="77777777" w:rsidR="00EE12F1" w:rsidRPr="000349D6" w:rsidRDefault="00EE12F1" w:rsidP="00695BAE">
            <w:r w:rsidRPr="000349D6">
              <w:t>liaise with and keep the Client’s Contact fully informed of any matter which might affect the observance and performance of the Contractor’s obligations under this Agreement;</w:t>
            </w:r>
          </w:p>
        </w:tc>
      </w:tr>
      <w:tr w:rsidR="00EE12F1" w:rsidRPr="000349D6" w14:paraId="324A15F7" w14:textId="77777777" w:rsidTr="00695BAE">
        <w:tc>
          <w:tcPr>
            <w:tcW w:w="828" w:type="dxa"/>
          </w:tcPr>
          <w:p w14:paraId="5F3A9FAB" w14:textId="77777777" w:rsidR="00EE12F1" w:rsidRPr="000349D6" w:rsidRDefault="00EE12F1" w:rsidP="00695BAE">
            <w:pPr>
              <w:jc w:val="both"/>
              <w:rPr>
                <w:color w:val="0000FF"/>
              </w:rPr>
            </w:pPr>
          </w:p>
        </w:tc>
        <w:tc>
          <w:tcPr>
            <w:tcW w:w="720" w:type="dxa"/>
          </w:tcPr>
          <w:p w14:paraId="670C43DA" w14:textId="77777777" w:rsidR="00EE12F1" w:rsidRPr="000349D6" w:rsidRDefault="00EE12F1" w:rsidP="00695BAE">
            <w:r w:rsidRPr="000349D6">
              <w:t>2.</w:t>
            </w:r>
          </w:p>
        </w:tc>
        <w:tc>
          <w:tcPr>
            <w:tcW w:w="8820" w:type="dxa"/>
          </w:tcPr>
          <w:p w14:paraId="5C93EF24" w14:textId="77777777" w:rsidR="00EE12F1" w:rsidRPr="000349D6" w:rsidRDefault="00EE12F1" w:rsidP="00695BAE">
            <w:r w:rsidRPr="000349D6">
              <w:t xml:space="preserve">maintain such records and comply with such reporting arrangements and protocols as required by the Client from time to time; </w:t>
            </w:r>
          </w:p>
        </w:tc>
      </w:tr>
      <w:tr w:rsidR="00EE12F1" w:rsidRPr="000349D6" w14:paraId="4D154089" w14:textId="77777777" w:rsidTr="00695BAE">
        <w:tc>
          <w:tcPr>
            <w:tcW w:w="828" w:type="dxa"/>
          </w:tcPr>
          <w:p w14:paraId="5F396F0F" w14:textId="77777777" w:rsidR="00EE12F1" w:rsidRPr="000349D6" w:rsidRDefault="00EE12F1" w:rsidP="00695BAE">
            <w:pPr>
              <w:jc w:val="both"/>
              <w:rPr>
                <w:color w:val="0000FF"/>
              </w:rPr>
            </w:pPr>
          </w:p>
        </w:tc>
        <w:tc>
          <w:tcPr>
            <w:tcW w:w="720" w:type="dxa"/>
          </w:tcPr>
          <w:p w14:paraId="3966737B" w14:textId="77777777" w:rsidR="00EE12F1" w:rsidRPr="000349D6" w:rsidRDefault="00EE12F1" w:rsidP="00695BAE">
            <w:r w:rsidRPr="000349D6">
              <w:t>3.</w:t>
            </w:r>
          </w:p>
          <w:p w14:paraId="2A691824" w14:textId="77777777" w:rsidR="00EE12F1" w:rsidRPr="000349D6" w:rsidRDefault="00EE12F1" w:rsidP="00695BAE">
            <w:r w:rsidRPr="000349D6">
              <w:t>4.</w:t>
            </w:r>
          </w:p>
        </w:tc>
        <w:tc>
          <w:tcPr>
            <w:tcW w:w="8820" w:type="dxa"/>
          </w:tcPr>
          <w:p w14:paraId="1CCFEA7B" w14:textId="77777777" w:rsidR="00EE12F1" w:rsidRPr="000349D6" w:rsidRDefault="00EE12F1" w:rsidP="00695BAE">
            <w:r w:rsidRPr="000349D6">
              <w:t>comply with all reasonable directions of the Client; and</w:t>
            </w:r>
          </w:p>
          <w:p w14:paraId="6F633C82" w14:textId="77777777" w:rsidR="00EE12F1" w:rsidRPr="000349D6" w:rsidRDefault="00EE12F1" w:rsidP="00695BAE">
            <w:r w:rsidRPr="000349D6">
              <w:t>comply with the service levels and performance indicators set out in Schedule D.</w:t>
            </w:r>
          </w:p>
        </w:tc>
      </w:tr>
      <w:tr w:rsidR="00EE12F1" w:rsidRPr="000349D6" w14:paraId="3DE927FC" w14:textId="77777777" w:rsidTr="00695BAE">
        <w:tc>
          <w:tcPr>
            <w:tcW w:w="828" w:type="dxa"/>
          </w:tcPr>
          <w:p w14:paraId="4359A49B" w14:textId="77777777" w:rsidR="00EE12F1" w:rsidRPr="000349D6" w:rsidRDefault="00EE12F1" w:rsidP="00695BAE">
            <w:pPr>
              <w:jc w:val="both"/>
              <w:rPr>
                <w:b/>
                <w:color w:val="0000FF"/>
              </w:rPr>
            </w:pPr>
            <w:r w:rsidRPr="000349D6">
              <w:rPr>
                <w:b/>
                <w:color w:val="235D64"/>
              </w:rPr>
              <w:t>C.</w:t>
            </w:r>
          </w:p>
        </w:tc>
        <w:tc>
          <w:tcPr>
            <w:tcW w:w="9540" w:type="dxa"/>
            <w:gridSpan w:val="2"/>
          </w:tcPr>
          <w:p w14:paraId="610CAA2B" w14:textId="77777777" w:rsidR="00EE12F1" w:rsidRPr="000349D6" w:rsidRDefault="00EE12F1" w:rsidP="00695BAE">
            <w:r w:rsidRPr="000349D6">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34AFCBC2"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lastRenderedPageBreak/>
        <w:t>11.</w:t>
      </w:r>
      <w:r w:rsidRPr="005931EC">
        <w:rPr>
          <w:rFonts w:ascii="Calibri" w:eastAsia="Times New Roman" w:hAnsi="Calibri" w:cs="Times New Roman"/>
          <w:b/>
          <w:caps/>
          <w:color w:val="FFFFFF" w:themeColor="background1"/>
          <w:lang w:val="en-GB"/>
        </w:rPr>
        <w:tab/>
        <w:t>Disputes</w:t>
      </w:r>
    </w:p>
    <w:tbl>
      <w:tblPr>
        <w:tblW w:w="0" w:type="auto"/>
        <w:tblLook w:val="01E0" w:firstRow="1" w:lastRow="1" w:firstColumn="1" w:lastColumn="1" w:noHBand="0" w:noVBand="0"/>
      </w:tblPr>
      <w:tblGrid>
        <w:gridCol w:w="767"/>
        <w:gridCol w:w="8304"/>
      </w:tblGrid>
      <w:tr w:rsidR="00EE12F1" w:rsidRPr="000349D6" w14:paraId="142C96A9" w14:textId="77777777" w:rsidTr="00695BAE">
        <w:tc>
          <w:tcPr>
            <w:tcW w:w="778" w:type="dxa"/>
          </w:tcPr>
          <w:p w14:paraId="5728A9D1" w14:textId="77777777" w:rsidR="00EE12F1" w:rsidRPr="000349D6" w:rsidRDefault="00EE12F1" w:rsidP="00695BAE">
            <w:pPr>
              <w:jc w:val="both"/>
              <w:rPr>
                <w:b/>
                <w:color w:val="0000FF"/>
              </w:rPr>
            </w:pPr>
            <w:r w:rsidRPr="000349D6">
              <w:rPr>
                <w:b/>
                <w:color w:val="235D64"/>
              </w:rPr>
              <w:t>A.</w:t>
            </w:r>
          </w:p>
        </w:tc>
        <w:tc>
          <w:tcPr>
            <w:tcW w:w="8509" w:type="dxa"/>
          </w:tcPr>
          <w:p w14:paraId="4E0796AF" w14:textId="77777777" w:rsidR="00EE12F1" w:rsidRPr="000349D6" w:rsidRDefault="00EE12F1" w:rsidP="00695BAE">
            <w:pPr>
              <w:spacing w:after="200"/>
            </w:pPr>
            <w:r w:rsidRPr="000349D6">
              <w:t>In the event of any dispute arising out of or relating to this Agreement (the “Dispute”), the Parties shall first seek settlement of the Dispute as set out below.</w:t>
            </w:r>
          </w:p>
        </w:tc>
      </w:tr>
      <w:tr w:rsidR="00EE12F1" w:rsidRPr="000349D6" w14:paraId="45E2D0DD" w14:textId="77777777" w:rsidTr="00695BAE">
        <w:tc>
          <w:tcPr>
            <w:tcW w:w="778" w:type="dxa"/>
          </w:tcPr>
          <w:p w14:paraId="0D9C9821" w14:textId="77777777" w:rsidR="00EE12F1" w:rsidRPr="000349D6" w:rsidRDefault="00EE12F1" w:rsidP="00695BAE">
            <w:pPr>
              <w:jc w:val="both"/>
              <w:rPr>
                <w:b/>
                <w:color w:val="0000FF"/>
              </w:rPr>
            </w:pPr>
            <w:r w:rsidRPr="000349D6">
              <w:rPr>
                <w:b/>
                <w:color w:val="235D64"/>
              </w:rPr>
              <w:t>B.</w:t>
            </w:r>
          </w:p>
        </w:tc>
        <w:tc>
          <w:tcPr>
            <w:tcW w:w="8509" w:type="dxa"/>
          </w:tcPr>
          <w:p w14:paraId="4B84EF72" w14:textId="77777777" w:rsidR="00EE12F1" w:rsidRPr="000349D6" w:rsidRDefault="00EE12F1" w:rsidP="00695BAE">
            <w:pPr>
              <w:spacing w:after="200"/>
            </w:pPr>
            <w:r w:rsidRPr="000349D6">
              <w:t xml:space="preserve">The Dispute shall be referred as soon as practicable to </w:t>
            </w:r>
            <w:r w:rsidRPr="0006536A">
              <w:rPr>
                <w:b/>
              </w:rPr>
              <w:fldChar w:fldCharType="begin">
                <w:ffData>
                  <w:name w:val="Text144"/>
                  <w:enabled/>
                  <w:calcOnExit w:val="0"/>
                  <w:textInput>
                    <w:default w:val="[insert Contractor contact]"/>
                  </w:textInput>
                </w:ffData>
              </w:fldChar>
            </w:r>
            <w:r w:rsidRPr="0006536A">
              <w:rPr>
                <w:b/>
              </w:rPr>
              <w:instrText xml:space="preserve"> FORMTEXT </w:instrText>
            </w:r>
            <w:r w:rsidRPr="0006536A">
              <w:rPr>
                <w:b/>
              </w:rPr>
            </w:r>
            <w:r w:rsidRPr="0006536A">
              <w:rPr>
                <w:b/>
              </w:rPr>
              <w:fldChar w:fldCharType="separate"/>
            </w:r>
            <w:r w:rsidRPr="0006536A">
              <w:rPr>
                <w:b/>
                <w:noProof/>
              </w:rPr>
              <w:t>[insert Contractor contact]</w:t>
            </w:r>
            <w:r w:rsidRPr="0006536A">
              <w:rPr>
                <w:b/>
              </w:rPr>
              <w:fldChar w:fldCharType="end"/>
            </w:r>
            <w:r w:rsidRPr="000349D6">
              <w:t xml:space="preserve"> within the Contractor and to </w:t>
            </w:r>
            <w:r w:rsidRPr="0006536A">
              <w:rPr>
                <w:b/>
              </w:rPr>
              <w:fldChar w:fldCharType="begin">
                <w:ffData>
                  <w:name w:val="Text145"/>
                  <w:enabled/>
                  <w:calcOnExit w:val="0"/>
                  <w:textInput>
                    <w:default w:val="[insert Client contact]"/>
                  </w:textInput>
                </w:ffData>
              </w:fldChar>
            </w:r>
            <w:r w:rsidRPr="0006536A">
              <w:rPr>
                <w:b/>
              </w:rPr>
              <w:instrText xml:space="preserve"> FORMTEXT </w:instrText>
            </w:r>
            <w:r w:rsidRPr="0006536A">
              <w:rPr>
                <w:b/>
              </w:rPr>
            </w:r>
            <w:r w:rsidRPr="0006536A">
              <w:rPr>
                <w:b/>
              </w:rPr>
              <w:fldChar w:fldCharType="separate"/>
            </w:r>
            <w:r w:rsidRPr="0006536A">
              <w:rPr>
                <w:b/>
                <w:noProof/>
              </w:rPr>
              <w:t>[insert Client contact]</w:t>
            </w:r>
            <w:r w:rsidRPr="0006536A">
              <w:rPr>
                <w:b/>
              </w:rPr>
              <w:fldChar w:fldCharType="end"/>
            </w:r>
            <w:r w:rsidRPr="000349D6">
              <w:t xml:space="preserve"> within the Client respectively.</w:t>
            </w:r>
          </w:p>
        </w:tc>
      </w:tr>
      <w:tr w:rsidR="00EE12F1" w:rsidRPr="000349D6" w14:paraId="0611E66A" w14:textId="77777777" w:rsidTr="00695BAE">
        <w:tc>
          <w:tcPr>
            <w:tcW w:w="778" w:type="dxa"/>
          </w:tcPr>
          <w:p w14:paraId="29739011" w14:textId="77777777" w:rsidR="00EE12F1" w:rsidRPr="000349D6" w:rsidRDefault="00EE12F1" w:rsidP="00695BAE">
            <w:pPr>
              <w:jc w:val="both"/>
              <w:rPr>
                <w:b/>
                <w:color w:val="0000FF"/>
              </w:rPr>
            </w:pPr>
            <w:r w:rsidRPr="000349D6">
              <w:rPr>
                <w:b/>
                <w:color w:val="235D64"/>
              </w:rPr>
              <w:t>C.</w:t>
            </w:r>
          </w:p>
        </w:tc>
        <w:tc>
          <w:tcPr>
            <w:tcW w:w="8509" w:type="dxa"/>
          </w:tcPr>
          <w:p w14:paraId="516AB796" w14:textId="77777777" w:rsidR="00EE12F1" w:rsidRPr="000349D6" w:rsidRDefault="00EE12F1" w:rsidP="00695BAE">
            <w:pPr>
              <w:spacing w:after="200"/>
            </w:pPr>
            <w:r w:rsidRPr="000349D6">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EE12F1" w:rsidRPr="000349D6" w14:paraId="35602ECA" w14:textId="77777777" w:rsidTr="00695BAE">
        <w:tc>
          <w:tcPr>
            <w:tcW w:w="778" w:type="dxa"/>
          </w:tcPr>
          <w:p w14:paraId="77C119B7" w14:textId="77777777" w:rsidR="00EE12F1" w:rsidRPr="000349D6" w:rsidRDefault="00EE12F1" w:rsidP="00695BAE">
            <w:pPr>
              <w:jc w:val="both"/>
              <w:rPr>
                <w:b/>
                <w:color w:val="0000FF"/>
              </w:rPr>
            </w:pPr>
            <w:r w:rsidRPr="000349D6">
              <w:rPr>
                <w:b/>
                <w:color w:val="235D64"/>
              </w:rPr>
              <w:t>D.</w:t>
            </w:r>
          </w:p>
        </w:tc>
        <w:tc>
          <w:tcPr>
            <w:tcW w:w="8509" w:type="dxa"/>
          </w:tcPr>
          <w:p w14:paraId="46047DF0" w14:textId="77777777" w:rsidR="00EE12F1" w:rsidRPr="000349D6" w:rsidRDefault="00EE12F1" w:rsidP="00695BAE">
            <w:pPr>
              <w:spacing w:after="200"/>
            </w:pPr>
            <w:r w:rsidRPr="000349D6">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EE12F1" w:rsidRPr="000349D6" w14:paraId="4771D752" w14:textId="77777777" w:rsidTr="00695BAE">
        <w:tc>
          <w:tcPr>
            <w:tcW w:w="778" w:type="dxa"/>
          </w:tcPr>
          <w:p w14:paraId="45EFC39D" w14:textId="77777777" w:rsidR="00EE12F1" w:rsidRPr="000349D6" w:rsidRDefault="00EE12F1" w:rsidP="00695BAE">
            <w:pPr>
              <w:jc w:val="both"/>
              <w:rPr>
                <w:b/>
                <w:color w:val="0000FF"/>
              </w:rPr>
            </w:pPr>
            <w:r w:rsidRPr="000349D6">
              <w:rPr>
                <w:b/>
                <w:color w:val="235D64"/>
              </w:rPr>
              <w:t>E.</w:t>
            </w:r>
          </w:p>
        </w:tc>
        <w:tc>
          <w:tcPr>
            <w:tcW w:w="8509" w:type="dxa"/>
          </w:tcPr>
          <w:p w14:paraId="1A303BC6" w14:textId="77777777" w:rsidR="00EE12F1" w:rsidRPr="000349D6" w:rsidRDefault="00EE12F1" w:rsidP="00695BAE">
            <w:pPr>
              <w:spacing w:after="200"/>
            </w:pPr>
            <w:r w:rsidRPr="000349D6">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EE12F1" w:rsidRPr="000349D6" w14:paraId="2CD8CBC3" w14:textId="77777777" w:rsidTr="00695BAE">
        <w:tc>
          <w:tcPr>
            <w:tcW w:w="778" w:type="dxa"/>
          </w:tcPr>
          <w:p w14:paraId="755E4E0F" w14:textId="77777777" w:rsidR="00EE12F1" w:rsidRPr="000349D6" w:rsidRDefault="00EE12F1" w:rsidP="00695BAE">
            <w:pPr>
              <w:jc w:val="both"/>
              <w:rPr>
                <w:b/>
                <w:color w:val="0000FF"/>
              </w:rPr>
            </w:pPr>
            <w:r w:rsidRPr="000349D6">
              <w:rPr>
                <w:b/>
                <w:color w:val="235D64"/>
              </w:rPr>
              <w:t>F.</w:t>
            </w:r>
          </w:p>
        </w:tc>
        <w:tc>
          <w:tcPr>
            <w:tcW w:w="8509" w:type="dxa"/>
          </w:tcPr>
          <w:p w14:paraId="3DE59D85" w14:textId="77777777" w:rsidR="00EE12F1" w:rsidRPr="000349D6" w:rsidRDefault="00EE12F1" w:rsidP="00695BAE">
            <w:pPr>
              <w:spacing w:after="200"/>
            </w:pPr>
            <w:r w:rsidRPr="000349D6">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EE12F1" w:rsidRPr="000349D6" w14:paraId="705202C8" w14:textId="77777777" w:rsidTr="00695BAE">
        <w:tc>
          <w:tcPr>
            <w:tcW w:w="778" w:type="dxa"/>
          </w:tcPr>
          <w:p w14:paraId="140DC684" w14:textId="77777777" w:rsidR="00EE12F1" w:rsidRPr="000349D6" w:rsidRDefault="00EE12F1" w:rsidP="00695BAE">
            <w:pPr>
              <w:jc w:val="both"/>
              <w:rPr>
                <w:b/>
                <w:color w:val="0000FF"/>
              </w:rPr>
            </w:pPr>
            <w:r w:rsidRPr="000349D6">
              <w:rPr>
                <w:b/>
                <w:color w:val="235D64"/>
              </w:rPr>
              <w:t>G.</w:t>
            </w:r>
          </w:p>
        </w:tc>
        <w:tc>
          <w:tcPr>
            <w:tcW w:w="8509" w:type="dxa"/>
          </w:tcPr>
          <w:p w14:paraId="6F858526" w14:textId="77777777" w:rsidR="00EE12F1" w:rsidRPr="000349D6" w:rsidRDefault="00EE12F1" w:rsidP="00695BAE">
            <w:pPr>
              <w:spacing w:after="200"/>
            </w:pPr>
            <w:r w:rsidRPr="000349D6">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154195CA"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12.</w:t>
      </w:r>
      <w:r w:rsidRPr="005931EC">
        <w:rPr>
          <w:rFonts w:ascii="Calibri" w:eastAsia="Times New Roman" w:hAnsi="Calibri" w:cs="Times New Roman"/>
          <w:b/>
          <w:caps/>
          <w:color w:val="FFFFFF" w:themeColor="background1"/>
          <w:lang w:val="en-GB"/>
        </w:rPr>
        <w:tab/>
        <w:t>Governing Law, Choice of Jurisdiction and Execution</w:t>
      </w:r>
    </w:p>
    <w:tbl>
      <w:tblPr>
        <w:tblW w:w="0" w:type="auto"/>
        <w:tblLook w:val="01E0" w:firstRow="1" w:lastRow="1" w:firstColumn="1" w:lastColumn="1" w:noHBand="0" w:noVBand="0"/>
      </w:tblPr>
      <w:tblGrid>
        <w:gridCol w:w="765"/>
        <w:gridCol w:w="8306"/>
      </w:tblGrid>
      <w:tr w:rsidR="00EE12F1" w:rsidRPr="000349D6" w14:paraId="3E22751D" w14:textId="77777777" w:rsidTr="00695BAE">
        <w:tc>
          <w:tcPr>
            <w:tcW w:w="828" w:type="dxa"/>
          </w:tcPr>
          <w:p w14:paraId="101C25DA" w14:textId="77777777" w:rsidR="00EE12F1" w:rsidRPr="000349D6" w:rsidRDefault="00EE12F1" w:rsidP="00695BAE">
            <w:pPr>
              <w:jc w:val="both"/>
              <w:rPr>
                <w:b/>
                <w:color w:val="0000FF"/>
              </w:rPr>
            </w:pPr>
            <w:r w:rsidRPr="000349D6">
              <w:rPr>
                <w:b/>
                <w:color w:val="235D64"/>
              </w:rPr>
              <w:t>A.</w:t>
            </w:r>
          </w:p>
        </w:tc>
        <w:tc>
          <w:tcPr>
            <w:tcW w:w="9540" w:type="dxa"/>
          </w:tcPr>
          <w:p w14:paraId="22E4C9E7" w14:textId="77777777" w:rsidR="00EE12F1" w:rsidRPr="000349D6" w:rsidRDefault="00EE12F1" w:rsidP="00695BAE">
            <w:r w:rsidRPr="000349D6">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EE12F1" w:rsidRPr="000349D6" w14:paraId="19CF46B6" w14:textId="77777777" w:rsidTr="00695BAE">
        <w:tc>
          <w:tcPr>
            <w:tcW w:w="828" w:type="dxa"/>
          </w:tcPr>
          <w:p w14:paraId="4AF3BD57" w14:textId="77777777" w:rsidR="00EE12F1" w:rsidRPr="000349D6" w:rsidRDefault="00EE12F1" w:rsidP="00695BAE">
            <w:pPr>
              <w:jc w:val="both"/>
              <w:rPr>
                <w:b/>
                <w:color w:val="0000FF"/>
              </w:rPr>
            </w:pPr>
            <w:r w:rsidRPr="000349D6">
              <w:rPr>
                <w:b/>
                <w:color w:val="235D64"/>
              </w:rPr>
              <w:t>B.</w:t>
            </w:r>
          </w:p>
        </w:tc>
        <w:tc>
          <w:tcPr>
            <w:tcW w:w="9540" w:type="dxa"/>
          </w:tcPr>
          <w:p w14:paraId="03B38A5A" w14:textId="77777777" w:rsidR="00EE12F1" w:rsidRPr="000349D6" w:rsidRDefault="00EE12F1" w:rsidP="00695BAE">
            <w:r w:rsidRPr="000349D6">
              <w:t>This Agreement shall be executed in duplicate and each copy of the Agreement shall be signed by all the Parties hereto. Each of the Parties to this Agreement confirms that this Agreement is executed by their duly authorised officers.</w:t>
            </w:r>
          </w:p>
        </w:tc>
      </w:tr>
    </w:tbl>
    <w:p w14:paraId="3FD86772"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13.</w:t>
      </w:r>
      <w:r w:rsidRPr="005931EC">
        <w:rPr>
          <w:rFonts w:ascii="Calibri" w:eastAsia="Times New Roman" w:hAnsi="Calibri" w:cs="Times New Roman"/>
          <w:b/>
          <w:caps/>
          <w:color w:val="FFFFFF" w:themeColor="background1"/>
          <w:lang w:val="en-GB"/>
        </w:rPr>
        <w:tab/>
        <w:t xml:space="preserve">Notices </w:t>
      </w:r>
    </w:p>
    <w:tbl>
      <w:tblPr>
        <w:tblW w:w="0" w:type="auto"/>
        <w:tblLook w:val="01E0" w:firstRow="1" w:lastRow="1" w:firstColumn="1" w:lastColumn="1" w:noHBand="0" w:noVBand="0"/>
      </w:tblPr>
      <w:tblGrid>
        <w:gridCol w:w="760"/>
        <w:gridCol w:w="666"/>
        <w:gridCol w:w="7645"/>
      </w:tblGrid>
      <w:tr w:rsidR="00EE12F1" w:rsidRPr="000349D6" w14:paraId="2205613E" w14:textId="77777777" w:rsidTr="00695BAE">
        <w:tc>
          <w:tcPr>
            <w:tcW w:w="828" w:type="dxa"/>
          </w:tcPr>
          <w:p w14:paraId="6C054426" w14:textId="77777777" w:rsidR="00EE12F1" w:rsidRPr="000349D6" w:rsidRDefault="00EE12F1" w:rsidP="00695BAE">
            <w:pPr>
              <w:jc w:val="both"/>
              <w:rPr>
                <w:b/>
                <w:color w:val="0000FF"/>
              </w:rPr>
            </w:pPr>
            <w:r w:rsidRPr="000349D6">
              <w:rPr>
                <w:b/>
                <w:color w:val="235D64"/>
              </w:rPr>
              <w:t>A.</w:t>
            </w:r>
          </w:p>
        </w:tc>
        <w:tc>
          <w:tcPr>
            <w:tcW w:w="9540" w:type="dxa"/>
            <w:gridSpan w:val="2"/>
          </w:tcPr>
          <w:p w14:paraId="21144770" w14:textId="77777777" w:rsidR="00EE12F1" w:rsidRPr="000349D6" w:rsidRDefault="00EE12F1" w:rsidP="00695BAE">
            <w:r w:rsidRPr="000349D6">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EE12F1" w:rsidRPr="000349D6" w14:paraId="3B3B75FC" w14:textId="77777777" w:rsidTr="00695BAE">
        <w:tc>
          <w:tcPr>
            <w:tcW w:w="828" w:type="dxa"/>
          </w:tcPr>
          <w:p w14:paraId="43703AED" w14:textId="77777777" w:rsidR="00EE12F1" w:rsidRPr="000349D6" w:rsidRDefault="00EE12F1" w:rsidP="00695BAE">
            <w:pPr>
              <w:jc w:val="both"/>
              <w:rPr>
                <w:b/>
                <w:color w:val="0000FF"/>
              </w:rPr>
            </w:pPr>
            <w:r w:rsidRPr="000349D6">
              <w:rPr>
                <w:b/>
                <w:color w:val="235D64"/>
              </w:rPr>
              <w:t>B.</w:t>
            </w:r>
          </w:p>
        </w:tc>
        <w:tc>
          <w:tcPr>
            <w:tcW w:w="9540" w:type="dxa"/>
            <w:gridSpan w:val="2"/>
          </w:tcPr>
          <w:p w14:paraId="439160CD" w14:textId="77777777" w:rsidR="00EE12F1" w:rsidRPr="000349D6" w:rsidRDefault="00EE12F1" w:rsidP="00695BAE">
            <w:r w:rsidRPr="000349D6">
              <w:t>All notices shall be deemed to have been served as follows:</w:t>
            </w:r>
          </w:p>
        </w:tc>
      </w:tr>
      <w:tr w:rsidR="00EE12F1" w:rsidRPr="000349D6" w14:paraId="1DA9CAD6" w14:textId="77777777" w:rsidTr="00695BAE">
        <w:tc>
          <w:tcPr>
            <w:tcW w:w="828" w:type="dxa"/>
          </w:tcPr>
          <w:p w14:paraId="732A1265" w14:textId="77777777" w:rsidR="00EE12F1" w:rsidRPr="000349D6" w:rsidRDefault="00EE12F1" w:rsidP="00695BAE">
            <w:pPr>
              <w:jc w:val="both"/>
              <w:rPr>
                <w:color w:val="0000FF"/>
              </w:rPr>
            </w:pPr>
          </w:p>
        </w:tc>
        <w:tc>
          <w:tcPr>
            <w:tcW w:w="720" w:type="dxa"/>
          </w:tcPr>
          <w:p w14:paraId="3010A255" w14:textId="77777777" w:rsidR="00EE12F1" w:rsidRPr="000349D6" w:rsidRDefault="00EE12F1" w:rsidP="00695BAE">
            <w:pPr>
              <w:jc w:val="both"/>
            </w:pPr>
            <w:r w:rsidRPr="000349D6">
              <w:t>1.</w:t>
            </w:r>
          </w:p>
        </w:tc>
        <w:tc>
          <w:tcPr>
            <w:tcW w:w="8820" w:type="dxa"/>
          </w:tcPr>
          <w:p w14:paraId="09305140" w14:textId="77777777" w:rsidR="00EE12F1" w:rsidRPr="000349D6" w:rsidRDefault="00EE12F1" w:rsidP="00695BAE">
            <w:r w:rsidRPr="000349D6">
              <w:t>if personally delivered, at the time of delivery;</w:t>
            </w:r>
          </w:p>
        </w:tc>
      </w:tr>
      <w:tr w:rsidR="00EE12F1" w:rsidRPr="000349D6" w14:paraId="7F45AAB7" w14:textId="77777777" w:rsidTr="00695BAE">
        <w:tc>
          <w:tcPr>
            <w:tcW w:w="828" w:type="dxa"/>
          </w:tcPr>
          <w:p w14:paraId="15D72B44" w14:textId="77777777" w:rsidR="00EE12F1" w:rsidRPr="000349D6" w:rsidRDefault="00EE12F1" w:rsidP="00695BAE">
            <w:pPr>
              <w:jc w:val="both"/>
              <w:rPr>
                <w:color w:val="0000FF"/>
              </w:rPr>
            </w:pPr>
          </w:p>
        </w:tc>
        <w:tc>
          <w:tcPr>
            <w:tcW w:w="720" w:type="dxa"/>
          </w:tcPr>
          <w:p w14:paraId="7AA39A07" w14:textId="77777777" w:rsidR="00EE12F1" w:rsidRPr="000349D6" w:rsidRDefault="00EE12F1" w:rsidP="00695BAE">
            <w:pPr>
              <w:jc w:val="both"/>
            </w:pPr>
            <w:r w:rsidRPr="000349D6">
              <w:t>2.</w:t>
            </w:r>
          </w:p>
        </w:tc>
        <w:tc>
          <w:tcPr>
            <w:tcW w:w="8820" w:type="dxa"/>
          </w:tcPr>
          <w:p w14:paraId="715905F0" w14:textId="77777777" w:rsidR="00EE12F1" w:rsidRPr="000349D6" w:rsidRDefault="00EE12F1" w:rsidP="00695BAE">
            <w:r w:rsidRPr="000349D6">
              <w:t>if posted by registered post, at the expiration of 48 hours after the envelope containing the same was delivered into the custody of the postal authorities (and not returned undelivered); and</w:t>
            </w:r>
          </w:p>
        </w:tc>
      </w:tr>
      <w:tr w:rsidR="00EE12F1" w:rsidRPr="000349D6" w14:paraId="6B32B84F" w14:textId="77777777" w:rsidTr="00695BAE">
        <w:tc>
          <w:tcPr>
            <w:tcW w:w="828" w:type="dxa"/>
          </w:tcPr>
          <w:p w14:paraId="2EB3294A" w14:textId="77777777" w:rsidR="00EE12F1" w:rsidRPr="000349D6" w:rsidRDefault="00EE12F1" w:rsidP="00695BAE">
            <w:pPr>
              <w:jc w:val="both"/>
              <w:rPr>
                <w:color w:val="0000FF"/>
              </w:rPr>
            </w:pPr>
          </w:p>
        </w:tc>
        <w:tc>
          <w:tcPr>
            <w:tcW w:w="720" w:type="dxa"/>
          </w:tcPr>
          <w:p w14:paraId="2A43CAA2" w14:textId="77777777" w:rsidR="00EE12F1" w:rsidRPr="000349D6" w:rsidRDefault="00EE12F1" w:rsidP="00695BAE">
            <w:pPr>
              <w:jc w:val="both"/>
            </w:pPr>
            <w:r w:rsidRPr="000349D6">
              <w:t>3.</w:t>
            </w:r>
          </w:p>
        </w:tc>
        <w:tc>
          <w:tcPr>
            <w:tcW w:w="8820" w:type="dxa"/>
          </w:tcPr>
          <w:p w14:paraId="05C17F06" w14:textId="77777777" w:rsidR="00EE12F1" w:rsidRPr="000349D6" w:rsidRDefault="00EE12F1" w:rsidP="00695BAE">
            <w:r w:rsidRPr="000349D6">
              <w:t>if communicated by email, on the next calendar day following transmission.</w:t>
            </w:r>
          </w:p>
        </w:tc>
      </w:tr>
    </w:tbl>
    <w:p w14:paraId="13D59235"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14.</w:t>
      </w:r>
      <w:r w:rsidRPr="005931EC">
        <w:rPr>
          <w:rFonts w:ascii="Calibri" w:eastAsia="Times New Roman" w:hAnsi="Calibri" w:cs="Times New Roman"/>
          <w:b/>
          <w:caps/>
          <w:color w:val="FFFFFF" w:themeColor="background1"/>
          <w:lang w:val="en-GB"/>
        </w:rPr>
        <w:tab/>
        <w:t>Assignment and Subcontract</w:t>
      </w:r>
    </w:p>
    <w:p w14:paraId="0356B720" w14:textId="77777777" w:rsidR="00EE12F1" w:rsidRPr="000349D6" w:rsidRDefault="00EE12F1" w:rsidP="00EE12F1">
      <w:pPr>
        <w:ind w:left="720" w:hanging="720"/>
      </w:pPr>
      <w:r w:rsidRPr="000349D6">
        <w:rPr>
          <w:b/>
          <w:color w:val="235D64"/>
        </w:rPr>
        <w:t>A.</w:t>
      </w:r>
      <w:r w:rsidRPr="000349D6">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30BBFF1F" w14:textId="77777777" w:rsidR="00EE12F1" w:rsidRPr="000349D6" w:rsidRDefault="00EE12F1" w:rsidP="00EE12F1">
      <w:pPr>
        <w:ind w:left="720" w:hanging="720"/>
      </w:pPr>
      <w:r w:rsidRPr="000349D6">
        <w:rPr>
          <w:b/>
          <w:color w:val="235D64"/>
        </w:rPr>
        <w:t>B.</w:t>
      </w:r>
      <w:r w:rsidRPr="000349D6">
        <w:tab/>
        <w:t>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w:t>
      </w:r>
    </w:p>
    <w:p w14:paraId="37372074"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15.</w:t>
      </w:r>
      <w:r w:rsidRPr="005931EC">
        <w:rPr>
          <w:rFonts w:ascii="Calibri" w:eastAsia="Times New Roman" w:hAnsi="Calibri" w:cs="Times New Roman"/>
          <w:b/>
          <w:caps/>
          <w:color w:val="FFFFFF" w:themeColor="background1"/>
          <w:lang w:val="en-GB"/>
        </w:rPr>
        <w:tab/>
        <w:t>Entire Agreement</w:t>
      </w:r>
    </w:p>
    <w:p w14:paraId="58E4D3F6" w14:textId="77777777" w:rsidR="00EE12F1" w:rsidRPr="000349D6" w:rsidRDefault="00EE12F1" w:rsidP="00EE12F1">
      <w:r w:rsidRPr="000349D6">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5DA46BB1"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16.</w:t>
      </w:r>
      <w:r w:rsidRPr="005931EC">
        <w:rPr>
          <w:rFonts w:ascii="Calibri" w:eastAsia="Times New Roman" w:hAnsi="Calibri" w:cs="Times New Roman"/>
          <w:b/>
          <w:caps/>
          <w:color w:val="FFFFFF" w:themeColor="background1"/>
          <w:lang w:val="en-GB"/>
        </w:rPr>
        <w:tab/>
        <w:t xml:space="preserve">Severability </w:t>
      </w:r>
    </w:p>
    <w:p w14:paraId="07C451A7" w14:textId="77777777" w:rsidR="00EE12F1" w:rsidRPr="000349D6" w:rsidRDefault="00EE12F1" w:rsidP="00EE12F1">
      <w:r w:rsidRPr="000349D6">
        <w:t xml:space="preserve">If any term or provision herein is found to be illegal or unenforceable for any reason, then such term or provision shall be deemed severed and all other terms and provisions shall remain in full force and effect. </w:t>
      </w:r>
    </w:p>
    <w:p w14:paraId="117D19CF"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17.</w:t>
      </w:r>
      <w:r w:rsidRPr="005931EC">
        <w:rPr>
          <w:rFonts w:ascii="Calibri" w:eastAsia="Times New Roman" w:hAnsi="Calibri" w:cs="Times New Roman"/>
          <w:b/>
          <w:caps/>
          <w:color w:val="FFFFFF" w:themeColor="background1"/>
          <w:lang w:val="en-GB"/>
        </w:rPr>
        <w:tab/>
        <w:t>Waiver</w:t>
      </w:r>
    </w:p>
    <w:p w14:paraId="0753DF23" w14:textId="77777777" w:rsidR="00EE12F1" w:rsidRPr="000349D6" w:rsidRDefault="00EE12F1" w:rsidP="00EE12F1">
      <w:r w:rsidRPr="000349D6">
        <w:t>No failure or delay by either Party to exercise any right, power or remedy shall operate as a waiver of it, nor shall any partial exercise preclude further exercise of same or some other right, power or remedy.</w:t>
      </w:r>
    </w:p>
    <w:p w14:paraId="37A3F963"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18.</w:t>
      </w:r>
      <w:r w:rsidRPr="005931EC">
        <w:rPr>
          <w:rFonts w:ascii="Calibri" w:eastAsia="Times New Roman" w:hAnsi="Calibri" w:cs="Times New Roman"/>
          <w:b/>
          <w:caps/>
          <w:color w:val="FFFFFF" w:themeColor="background1"/>
          <w:lang w:val="en-GB"/>
        </w:rPr>
        <w:tab/>
        <w:t>Non-exclusivity</w:t>
      </w:r>
    </w:p>
    <w:p w14:paraId="28A3233B" w14:textId="77777777" w:rsidR="00EE12F1" w:rsidRPr="000349D6" w:rsidRDefault="00EE12F1" w:rsidP="00EE12F1">
      <w:r w:rsidRPr="000349D6">
        <w:t>Nothing in this Agreement shall preclude the Client from purchasing services (or Services) from a third party at any time during the currency of the Agreement.</w:t>
      </w:r>
    </w:p>
    <w:p w14:paraId="158B673A"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19.</w:t>
      </w:r>
      <w:r w:rsidRPr="005931EC">
        <w:rPr>
          <w:rFonts w:ascii="Calibri" w:eastAsia="Times New Roman" w:hAnsi="Calibri" w:cs="Times New Roman"/>
          <w:b/>
          <w:caps/>
          <w:color w:val="FFFFFF" w:themeColor="background1"/>
          <w:lang w:val="en-GB"/>
        </w:rPr>
        <w:tab/>
        <w:t>Media</w:t>
      </w:r>
    </w:p>
    <w:p w14:paraId="2003D8EA" w14:textId="77777777" w:rsidR="00EE12F1" w:rsidRDefault="00EE12F1" w:rsidP="00EE12F1">
      <w:r w:rsidRPr="000349D6">
        <w:t>No media releases, public announcements or public disclosures relating to this Agreement or its subject matter, including but not limited to promotional or marketing material, shall be made by the Contractor without the prior written consent of the Client.</w:t>
      </w:r>
    </w:p>
    <w:p w14:paraId="4EA54F5D" w14:textId="77777777" w:rsidR="00EE12F1" w:rsidRPr="000349D6" w:rsidRDefault="00EE12F1" w:rsidP="00EE12F1"/>
    <w:p w14:paraId="36E29221"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20.</w:t>
      </w:r>
      <w:r w:rsidRPr="005931EC">
        <w:rPr>
          <w:rFonts w:ascii="Calibri" w:eastAsia="Times New Roman" w:hAnsi="Calibri" w:cs="Times New Roman"/>
          <w:b/>
          <w:caps/>
          <w:color w:val="FFFFFF" w:themeColor="background1"/>
          <w:lang w:val="en-GB"/>
        </w:rPr>
        <w:tab/>
        <w:t>Conflicts, Registrable Interests and Corrupt Gifts</w:t>
      </w:r>
    </w:p>
    <w:tbl>
      <w:tblPr>
        <w:tblW w:w="0" w:type="auto"/>
        <w:tblLook w:val="01E0" w:firstRow="1" w:lastRow="1" w:firstColumn="1" w:lastColumn="1" w:noHBand="0" w:noVBand="0"/>
      </w:tblPr>
      <w:tblGrid>
        <w:gridCol w:w="763"/>
        <w:gridCol w:w="8308"/>
      </w:tblGrid>
      <w:tr w:rsidR="00EE12F1" w:rsidRPr="000349D6" w14:paraId="446494EB" w14:textId="77777777" w:rsidTr="00695BAE">
        <w:tc>
          <w:tcPr>
            <w:tcW w:w="828" w:type="dxa"/>
          </w:tcPr>
          <w:p w14:paraId="2D0CD2AF" w14:textId="77777777" w:rsidR="00EE12F1" w:rsidRPr="000349D6" w:rsidRDefault="00EE12F1" w:rsidP="00695BAE">
            <w:pPr>
              <w:jc w:val="both"/>
              <w:rPr>
                <w:b/>
                <w:color w:val="0000FF"/>
              </w:rPr>
            </w:pPr>
            <w:r w:rsidRPr="000349D6">
              <w:rPr>
                <w:b/>
                <w:color w:val="235D64"/>
              </w:rPr>
              <w:t>A.</w:t>
            </w:r>
          </w:p>
        </w:tc>
        <w:tc>
          <w:tcPr>
            <w:tcW w:w="9540" w:type="dxa"/>
          </w:tcPr>
          <w:p w14:paraId="5FFB3D1E" w14:textId="77777777" w:rsidR="00EE12F1" w:rsidRPr="000349D6" w:rsidRDefault="00EE12F1" w:rsidP="00695BAE">
            <w:r w:rsidRPr="000349D6">
              <w:t xml:space="preserve">The Contractor confirms that it has carried out a conflicts of interest check and is satisfied that neither it nor any Subcontractor nor agent as the case may be has any conflicts in relation to the Services and its obligations undertaken under this Agreement. The </w:t>
            </w:r>
            <w:r w:rsidRPr="000349D6">
              <w:lastRenderedPageBreak/>
              <w:t>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EE12F1" w:rsidRPr="000349D6" w14:paraId="4896A033" w14:textId="77777777" w:rsidTr="00695BAE">
        <w:tc>
          <w:tcPr>
            <w:tcW w:w="828" w:type="dxa"/>
          </w:tcPr>
          <w:p w14:paraId="61B1E039" w14:textId="77777777" w:rsidR="00EE12F1" w:rsidRPr="000349D6" w:rsidRDefault="00EE12F1" w:rsidP="00695BAE">
            <w:pPr>
              <w:jc w:val="both"/>
              <w:rPr>
                <w:b/>
                <w:color w:val="0000FF"/>
              </w:rPr>
            </w:pPr>
            <w:r w:rsidRPr="000349D6">
              <w:rPr>
                <w:b/>
                <w:color w:val="235D64"/>
              </w:rPr>
              <w:lastRenderedPageBreak/>
              <w:t>B.</w:t>
            </w:r>
          </w:p>
        </w:tc>
        <w:tc>
          <w:tcPr>
            <w:tcW w:w="9540" w:type="dxa"/>
          </w:tcPr>
          <w:p w14:paraId="7FF3D746" w14:textId="77777777" w:rsidR="00EE12F1" w:rsidRPr="000349D6" w:rsidRDefault="00EE12F1" w:rsidP="00695BAE">
            <w:r w:rsidRPr="000349D6">
              <w:t>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 In the event of such disclosure, the Client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tc>
      </w:tr>
      <w:tr w:rsidR="00EE12F1" w:rsidRPr="000349D6" w14:paraId="1AFE6B3F" w14:textId="77777777" w:rsidTr="00695BAE">
        <w:tc>
          <w:tcPr>
            <w:tcW w:w="828" w:type="dxa"/>
          </w:tcPr>
          <w:p w14:paraId="558CA376" w14:textId="77777777" w:rsidR="00EE12F1" w:rsidRPr="000349D6" w:rsidRDefault="00EE12F1" w:rsidP="00695BAE">
            <w:pPr>
              <w:jc w:val="both"/>
              <w:rPr>
                <w:b/>
                <w:color w:val="0000FF"/>
              </w:rPr>
            </w:pPr>
            <w:r w:rsidRPr="000349D6">
              <w:rPr>
                <w:b/>
                <w:color w:val="235D64"/>
              </w:rPr>
              <w:t>C.</w:t>
            </w:r>
          </w:p>
        </w:tc>
        <w:tc>
          <w:tcPr>
            <w:tcW w:w="9540" w:type="dxa"/>
          </w:tcPr>
          <w:p w14:paraId="0F67C508" w14:textId="77777777" w:rsidR="00EE12F1" w:rsidRPr="000349D6" w:rsidRDefault="00EE12F1" w:rsidP="00695BAE">
            <w:r w:rsidRPr="000349D6">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Prevention of Corruption Acts, 1889 to 2005 shall entitle the Client 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tc>
      </w:tr>
    </w:tbl>
    <w:p w14:paraId="2D65113A"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21.</w:t>
      </w:r>
      <w:r w:rsidRPr="005931EC">
        <w:rPr>
          <w:rFonts w:ascii="Calibri" w:eastAsia="Times New Roman" w:hAnsi="Calibri" w:cs="Times New Roman"/>
          <w:b/>
          <w:caps/>
          <w:color w:val="FFFFFF" w:themeColor="background1"/>
          <w:lang w:val="en-GB"/>
        </w:rPr>
        <w:tab/>
        <w:t>Access to Premises</w:t>
      </w:r>
    </w:p>
    <w:tbl>
      <w:tblPr>
        <w:tblW w:w="0" w:type="auto"/>
        <w:tblLook w:val="01E0" w:firstRow="1" w:lastRow="1" w:firstColumn="1" w:lastColumn="1" w:noHBand="0" w:noVBand="0"/>
      </w:tblPr>
      <w:tblGrid>
        <w:gridCol w:w="762"/>
        <w:gridCol w:w="8309"/>
      </w:tblGrid>
      <w:tr w:rsidR="00EE12F1" w:rsidRPr="000349D6" w14:paraId="2793E9EE" w14:textId="77777777" w:rsidTr="00695BAE">
        <w:tc>
          <w:tcPr>
            <w:tcW w:w="773" w:type="dxa"/>
          </w:tcPr>
          <w:p w14:paraId="1952A089" w14:textId="77777777" w:rsidR="00EE12F1" w:rsidRPr="000349D6" w:rsidRDefault="00EE12F1" w:rsidP="00695BAE">
            <w:pPr>
              <w:jc w:val="both"/>
              <w:rPr>
                <w:b/>
                <w:color w:val="0000FF"/>
              </w:rPr>
            </w:pPr>
            <w:r w:rsidRPr="000349D6">
              <w:rPr>
                <w:b/>
                <w:color w:val="235D64"/>
              </w:rPr>
              <w:t>A.</w:t>
            </w:r>
          </w:p>
        </w:tc>
        <w:tc>
          <w:tcPr>
            <w:tcW w:w="8514" w:type="dxa"/>
          </w:tcPr>
          <w:p w14:paraId="11E55FAB" w14:textId="77777777" w:rsidR="00EE12F1" w:rsidRPr="000349D6" w:rsidRDefault="00EE12F1" w:rsidP="00695BAE">
            <w:r w:rsidRPr="000349D6">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EE12F1" w:rsidRPr="000349D6" w14:paraId="1F5804FC" w14:textId="77777777" w:rsidTr="00695BAE">
        <w:tc>
          <w:tcPr>
            <w:tcW w:w="773" w:type="dxa"/>
          </w:tcPr>
          <w:p w14:paraId="70821BE3" w14:textId="77777777" w:rsidR="00EE12F1" w:rsidRPr="000349D6" w:rsidRDefault="00EE12F1" w:rsidP="00695BAE">
            <w:pPr>
              <w:jc w:val="both"/>
              <w:rPr>
                <w:b/>
                <w:color w:val="0000FF"/>
              </w:rPr>
            </w:pPr>
            <w:r w:rsidRPr="000349D6">
              <w:rPr>
                <w:b/>
                <w:color w:val="235D64"/>
              </w:rPr>
              <w:t>B.</w:t>
            </w:r>
          </w:p>
        </w:tc>
        <w:tc>
          <w:tcPr>
            <w:tcW w:w="8514" w:type="dxa"/>
          </w:tcPr>
          <w:p w14:paraId="4A74B7CB" w14:textId="77777777" w:rsidR="00EE12F1" w:rsidRDefault="00EE12F1" w:rsidP="00695BAE">
            <w:r w:rsidRPr="000349D6">
              <w:t>The Contractor shall upon reasonable notice by the Client allow the Client access to its premises (including the premises of any Subcontractor or agent) where the Services are being performed for the Client under this Agreement.</w:t>
            </w:r>
          </w:p>
          <w:p w14:paraId="2D25D48E" w14:textId="77777777" w:rsidR="00EE12F1" w:rsidRPr="000349D6" w:rsidRDefault="00EE12F1" w:rsidP="00695BAE"/>
        </w:tc>
      </w:tr>
    </w:tbl>
    <w:p w14:paraId="0EC3F045"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22.</w:t>
      </w:r>
      <w:r w:rsidRPr="005931EC">
        <w:rPr>
          <w:rFonts w:ascii="Calibri" w:eastAsia="Times New Roman" w:hAnsi="Calibri" w:cs="Times New Roman"/>
          <w:b/>
          <w:caps/>
          <w:color w:val="FFFFFF" w:themeColor="background1"/>
          <w:lang w:val="en-GB"/>
        </w:rPr>
        <w:tab/>
        <w:t>Equipment</w:t>
      </w:r>
    </w:p>
    <w:tbl>
      <w:tblPr>
        <w:tblW w:w="9288" w:type="dxa"/>
        <w:tblLayout w:type="fixed"/>
        <w:tblLook w:val="01E0" w:firstRow="1" w:lastRow="1" w:firstColumn="1" w:lastColumn="1" w:noHBand="0" w:noVBand="0"/>
      </w:tblPr>
      <w:tblGrid>
        <w:gridCol w:w="963"/>
        <w:gridCol w:w="8325"/>
      </w:tblGrid>
      <w:tr w:rsidR="00EE12F1" w:rsidRPr="000349D6" w14:paraId="146D70EA" w14:textId="77777777" w:rsidTr="00695BAE">
        <w:tc>
          <w:tcPr>
            <w:tcW w:w="963" w:type="dxa"/>
          </w:tcPr>
          <w:p w14:paraId="0DE54DCD" w14:textId="77777777" w:rsidR="00EE12F1" w:rsidRPr="000349D6" w:rsidRDefault="00EE12F1" w:rsidP="00695BAE">
            <w:pPr>
              <w:spacing w:before="20"/>
              <w:jc w:val="both"/>
              <w:rPr>
                <w:b/>
                <w:color w:val="235D64"/>
              </w:rPr>
            </w:pPr>
            <w:r w:rsidRPr="000349D6">
              <w:rPr>
                <w:b/>
                <w:color w:val="235D64"/>
              </w:rPr>
              <w:t>A.</w:t>
            </w:r>
          </w:p>
        </w:tc>
        <w:tc>
          <w:tcPr>
            <w:tcW w:w="8325" w:type="dxa"/>
          </w:tcPr>
          <w:p w14:paraId="30E676EF" w14:textId="77777777" w:rsidR="00EE12F1" w:rsidRPr="000349D6" w:rsidRDefault="00EE12F1" w:rsidP="00695BAE">
            <w:r w:rsidRPr="000349D6">
              <w:t>The Contractor shall provide all equipment and materials necessary for the provision of the Services (“Equipment”).</w:t>
            </w:r>
          </w:p>
        </w:tc>
      </w:tr>
      <w:tr w:rsidR="00EE12F1" w:rsidRPr="000349D6" w14:paraId="55B466A4" w14:textId="77777777" w:rsidTr="00695BAE">
        <w:tc>
          <w:tcPr>
            <w:tcW w:w="963" w:type="dxa"/>
          </w:tcPr>
          <w:p w14:paraId="45917C6D" w14:textId="77777777" w:rsidR="00EE12F1" w:rsidRPr="000349D6" w:rsidRDefault="00EE12F1" w:rsidP="00695BAE">
            <w:pPr>
              <w:spacing w:before="20"/>
              <w:jc w:val="both"/>
              <w:rPr>
                <w:b/>
              </w:rPr>
            </w:pPr>
            <w:r w:rsidRPr="000349D6">
              <w:rPr>
                <w:b/>
                <w:color w:val="235D64"/>
              </w:rPr>
              <w:t>B.</w:t>
            </w:r>
          </w:p>
        </w:tc>
        <w:tc>
          <w:tcPr>
            <w:tcW w:w="8325" w:type="dxa"/>
          </w:tcPr>
          <w:p w14:paraId="795F3D02" w14:textId="77777777" w:rsidR="00EE12F1" w:rsidRPr="000349D6" w:rsidRDefault="00EE12F1" w:rsidP="00695BAE">
            <w:r w:rsidRPr="000349D6">
              <w:t xml:space="preserve">All Equipment brought onto the Client’s premises shall be at the Contractor’s own risk and the Client shall have no liability for any loss of, caused by or damage to any Equipment. The Contractor shall provide for the haulage or carriage thereof to the Client’s premises </w:t>
            </w:r>
            <w:r w:rsidRPr="000349D6">
              <w:lastRenderedPageBreak/>
              <w:t>and the removal of Equipment when no longer required at its sole cost. Unless otherwise agreed, Equipment brought onto the premises will remain the property of the Contractor.</w:t>
            </w:r>
          </w:p>
        </w:tc>
      </w:tr>
      <w:tr w:rsidR="00EE12F1" w:rsidRPr="000349D6" w14:paraId="2775F9C7" w14:textId="77777777" w:rsidTr="00695BAE">
        <w:tc>
          <w:tcPr>
            <w:tcW w:w="963" w:type="dxa"/>
          </w:tcPr>
          <w:p w14:paraId="04D29798" w14:textId="77777777" w:rsidR="00EE12F1" w:rsidRPr="000349D6" w:rsidRDefault="00EE12F1" w:rsidP="00695BAE">
            <w:pPr>
              <w:spacing w:before="20"/>
              <w:jc w:val="both"/>
              <w:rPr>
                <w:b/>
              </w:rPr>
            </w:pPr>
            <w:r w:rsidRPr="000349D6">
              <w:rPr>
                <w:b/>
                <w:color w:val="235D64"/>
              </w:rPr>
              <w:lastRenderedPageBreak/>
              <w:t>C.</w:t>
            </w:r>
          </w:p>
        </w:tc>
        <w:tc>
          <w:tcPr>
            <w:tcW w:w="8325" w:type="dxa"/>
          </w:tcPr>
          <w:p w14:paraId="1E0E58EB" w14:textId="77777777" w:rsidR="00EE12F1" w:rsidRPr="000349D6" w:rsidRDefault="00EE12F1" w:rsidP="00695BAE">
            <w:r w:rsidRPr="000349D6">
              <w:t>The Contractor shall maintain and store all items of Equipment within the Client’s premises in a safe, serviceable and clean condition.</w:t>
            </w:r>
          </w:p>
        </w:tc>
      </w:tr>
      <w:tr w:rsidR="00EE12F1" w:rsidRPr="000349D6" w14:paraId="4AC70FF6" w14:textId="77777777" w:rsidTr="00695BAE">
        <w:tc>
          <w:tcPr>
            <w:tcW w:w="963" w:type="dxa"/>
          </w:tcPr>
          <w:p w14:paraId="73FC08ED" w14:textId="77777777" w:rsidR="00EE12F1" w:rsidRPr="000349D6" w:rsidRDefault="00EE12F1" w:rsidP="00695BAE">
            <w:pPr>
              <w:spacing w:before="20"/>
              <w:jc w:val="both"/>
              <w:rPr>
                <w:b/>
              </w:rPr>
            </w:pPr>
            <w:r w:rsidRPr="000349D6">
              <w:rPr>
                <w:b/>
                <w:color w:val="235D64"/>
              </w:rPr>
              <w:t>D.</w:t>
            </w:r>
          </w:p>
        </w:tc>
        <w:tc>
          <w:tcPr>
            <w:tcW w:w="8325" w:type="dxa"/>
          </w:tcPr>
          <w:p w14:paraId="26EF70CC" w14:textId="77777777" w:rsidR="00EE12F1" w:rsidRPr="000349D6" w:rsidRDefault="00EE12F1" w:rsidP="00695BAE">
            <w:r w:rsidRPr="000349D6">
              <w:t>The Contractor shall, at the Client’s written request, at its own expense and as soon as reasonably practicable:</w:t>
            </w:r>
          </w:p>
        </w:tc>
      </w:tr>
      <w:tr w:rsidR="00EE12F1" w:rsidRPr="000349D6" w14:paraId="45407643" w14:textId="77777777" w:rsidTr="00695BAE">
        <w:tc>
          <w:tcPr>
            <w:tcW w:w="963" w:type="dxa"/>
          </w:tcPr>
          <w:p w14:paraId="51BC1FA4" w14:textId="77777777" w:rsidR="00EE12F1" w:rsidRPr="000349D6" w:rsidRDefault="00EE12F1" w:rsidP="00695BAE">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EE12F1" w:rsidRPr="000349D6" w14:paraId="647A4A0B" w14:textId="77777777" w:rsidTr="00695BAE">
              <w:tc>
                <w:tcPr>
                  <w:tcW w:w="720" w:type="dxa"/>
                </w:tcPr>
                <w:p w14:paraId="3916B729" w14:textId="77777777" w:rsidR="00EE12F1" w:rsidRPr="000349D6" w:rsidRDefault="00EE12F1" w:rsidP="00695BAE">
                  <w:proofErr w:type="spellStart"/>
                  <w:r w:rsidRPr="000349D6">
                    <w:t>i</w:t>
                  </w:r>
                  <w:proofErr w:type="spellEnd"/>
                  <w:r w:rsidRPr="000349D6">
                    <w:t xml:space="preserve">. </w:t>
                  </w:r>
                </w:p>
              </w:tc>
              <w:tc>
                <w:tcPr>
                  <w:tcW w:w="8640" w:type="dxa"/>
                </w:tcPr>
                <w:p w14:paraId="377D7EE8" w14:textId="77777777" w:rsidR="00EE12F1" w:rsidRPr="000349D6" w:rsidRDefault="00EE12F1" w:rsidP="00695BAE">
                  <w:pPr>
                    <w:ind w:right="971"/>
                  </w:pPr>
                  <w:r w:rsidRPr="000349D6">
                    <w:t xml:space="preserve">remove from the Client’s premises </w:t>
                  </w:r>
                  <w:proofErr w:type="spellStart"/>
                  <w:r w:rsidRPr="000349D6">
                    <w:t>any</w:t>
                  </w:r>
                  <w:proofErr w:type="spellEnd"/>
                  <w:r w:rsidRPr="000349D6">
                    <w:t xml:space="preserve"> Equipment which in the reasonable opinion of the Client is either hazardous, noxious or not in accordance with this Agreement; and</w:t>
                  </w:r>
                </w:p>
              </w:tc>
            </w:tr>
            <w:tr w:rsidR="00EE12F1" w:rsidRPr="000349D6" w14:paraId="689961A4" w14:textId="77777777" w:rsidTr="00695BAE">
              <w:tc>
                <w:tcPr>
                  <w:tcW w:w="720" w:type="dxa"/>
                </w:tcPr>
                <w:p w14:paraId="427777F0" w14:textId="77777777" w:rsidR="00EE12F1" w:rsidRPr="000349D6" w:rsidRDefault="00EE12F1" w:rsidP="00695BAE">
                  <w:r w:rsidRPr="000349D6">
                    <w:t>ii.</w:t>
                  </w:r>
                </w:p>
              </w:tc>
              <w:tc>
                <w:tcPr>
                  <w:tcW w:w="8640" w:type="dxa"/>
                </w:tcPr>
                <w:p w14:paraId="7C411A42" w14:textId="77777777" w:rsidR="00EE12F1" w:rsidRPr="000349D6" w:rsidRDefault="00EE12F1" w:rsidP="00695BAE">
                  <w:r w:rsidRPr="000349D6">
                    <w:t>replace such item with a suitable substitute item of Equipment.</w:t>
                  </w:r>
                </w:p>
              </w:tc>
            </w:tr>
          </w:tbl>
          <w:p w14:paraId="5F43C098" w14:textId="77777777" w:rsidR="00EE12F1" w:rsidRPr="000349D6" w:rsidRDefault="00EE12F1" w:rsidP="00695BAE">
            <w:pPr>
              <w:tabs>
                <w:tab w:val="right" w:pos="7938"/>
                <w:tab w:val="right" w:pos="9072"/>
              </w:tabs>
            </w:pPr>
          </w:p>
        </w:tc>
      </w:tr>
      <w:tr w:rsidR="00EE12F1" w:rsidRPr="000349D6" w14:paraId="54FC8246" w14:textId="77777777" w:rsidTr="00695BAE">
        <w:tc>
          <w:tcPr>
            <w:tcW w:w="963" w:type="dxa"/>
          </w:tcPr>
          <w:p w14:paraId="5505C985" w14:textId="77777777" w:rsidR="00EE12F1" w:rsidRPr="000349D6" w:rsidRDefault="00EE12F1" w:rsidP="00695BAE">
            <w:pPr>
              <w:spacing w:before="20"/>
              <w:jc w:val="both"/>
              <w:rPr>
                <w:b/>
              </w:rPr>
            </w:pPr>
            <w:r w:rsidRPr="000349D6">
              <w:rPr>
                <w:b/>
                <w:color w:val="235D64"/>
              </w:rPr>
              <w:t>E.</w:t>
            </w:r>
          </w:p>
        </w:tc>
        <w:tc>
          <w:tcPr>
            <w:tcW w:w="8325" w:type="dxa"/>
          </w:tcPr>
          <w:p w14:paraId="5A10E3B5" w14:textId="77777777" w:rsidR="00EE12F1" w:rsidRPr="000349D6" w:rsidRDefault="00EE12F1" w:rsidP="00695BAE">
            <w:r w:rsidRPr="000349D6">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61EAA5E"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23.</w:t>
      </w:r>
      <w:r w:rsidRPr="005931EC">
        <w:rPr>
          <w:rFonts w:ascii="Calibri" w:eastAsia="Times New Roman" w:hAnsi="Calibri" w:cs="Times New Roman"/>
          <w:b/>
          <w:caps/>
          <w:color w:val="FFFFFF" w:themeColor="background1"/>
          <w:lang w:val="en-GB"/>
        </w:rPr>
        <w:tab/>
        <w:t>Non Solicitation</w:t>
      </w:r>
    </w:p>
    <w:tbl>
      <w:tblPr>
        <w:tblW w:w="9285" w:type="dxa"/>
        <w:tblLayout w:type="fixed"/>
        <w:tblLook w:val="01E0" w:firstRow="1" w:lastRow="1" w:firstColumn="1" w:lastColumn="1" w:noHBand="0" w:noVBand="0"/>
      </w:tblPr>
      <w:tblGrid>
        <w:gridCol w:w="963"/>
        <w:gridCol w:w="8322"/>
      </w:tblGrid>
      <w:tr w:rsidR="00EE12F1" w:rsidRPr="000349D6" w14:paraId="4F02CDBF" w14:textId="77777777" w:rsidTr="00695BAE">
        <w:tc>
          <w:tcPr>
            <w:tcW w:w="963" w:type="dxa"/>
          </w:tcPr>
          <w:p w14:paraId="117ACA6B" w14:textId="77777777" w:rsidR="00EE12F1" w:rsidRPr="000349D6" w:rsidRDefault="00EE12F1" w:rsidP="00695BAE">
            <w:pPr>
              <w:spacing w:before="20"/>
              <w:jc w:val="both"/>
              <w:rPr>
                <w:b/>
              </w:rPr>
            </w:pPr>
            <w:r w:rsidRPr="000349D6">
              <w:rPr>
                <w:b/>
                <w:color w:val="235D64"/>
              </w:rPr>
              <w:t>A.</w:t>
            </w:r>
          </w:p>
        </w:tc>
        <w:tc>
          <w:tcPr>
            <w:tcW w:w="8325" w:type="dxa"/>
          </w:tcPr>
          <w:p w14:paraId="2EB41E80" w14:textId="77777777" w:rsidR="00EE12F1" w:rsidRPr="000349D6" w:rsidRDefault="00EE12F1" w:rsidP="00695BAE">
            <w:r w:rsidRPr="000349D6">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99BE989"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t>24.</w:t>
      </w:r>
      <w:r w:rsidRPr="005931EC">
        <w:rPr>
          <w:rFonts w:ascii="Calibri" w:eastAsia="Times New Roman" w:hAnsi="Calibri" w:cs="Times New Roman"/>
          <w:b/>
          <w:caps/>
          <w:color w:val="FFFFFF" w:themeColor="background1"/>
          <w:lang w:val="en-GB"/>
        </w:rPr>
        <w:tab/>
        <w:t>Change Control Procedure</w:t>
      </w:r>
    </w:p>
    <w:tbl>
      <w:tblPr>
        <w:tblW w:w="9285" w:type="dxa"/>
        <w:tblLayout w:type="fixed"/>
        <w:tblLook w:val="01E0" w:firstRow="1" w:lastRow="1" w:firstColumn="1" w:lastColumn="1" w:noHBand="0" w:noVBand="0"/>
      </w:tblPr>
      <w:tblGrid>
        <w:gridCol w:w="851"/>
        <w:gridCol w:w="8434"/>
      </w:tblGrid>
      <w:tr w:rsidR="00EE12F1" w:rsidRPr="000349D6" w14:paraId="2AAFEF37" w14:textId="77777777" w:rsidTr="00695BAE">
        <w:tc>
          <w:tcPr>
            <w:tcW w:w="851" w:type="dxa"/>
          </w:tcPr>
          <w:p w14:paraId="2D5AFBBF" w14:textId="77777777" w:rsidR="00EE12F1" w:rsidRPr="000349D6" w:rsidRDefault="00EE12F1" w:rsidP="00695BAE">
            <w:pPr>
              <w:spacing w:before="20"/>
              <w:jc w:val="both"/>
              <w:rPr>
                <w:b/>
              </w:rPr>
            </w:pPr>
            <w:r w:rsidRPr="000349D6">
              <w:rPr>
                <w:b/>
                <w:color w:val="235D64"/>
              </w:rPr>
              <w:t>A.</w:t>
            </w:r>
          </w:p>
        </w:tc>
        <w:tc>
          <w:tcPr>
            <w:tcW w:w="8434" w:type="dxa"/>
          </w:tcPr>
          <w:p w14:paraId="16789319" w14:textId="77777777" w:rsidR="00EE12F1" w:rsidRPr="000349D6" w:rsidRDefault="00EE12F1" w:rsidP="00695BAE">
            <w:r w:rsidRPr="000349D6">
              <w:t>At any time during the Term of this Agreement, either Party may propose a change or changes to any part or parts of this Agreement.</w:t>
            </w:r>
          </w:p>
        </w:tc>
      </w:tr>
      <w:tr w:rsidR="00EE12F1" w:rsidRPr="000349D6" w14:paraId="4B97BDFE" w14:textId="77777777" w:rsidTr="00695BAE">
        <w:tc>
          <w:tcPr>
            <w:tcW w:w="851" w:type="dxa"/>
          </w:tcPr>
          <w:p w14:paraId="3A78CF3F" w14:textId="77777777" w:rsidR="00EE12F1" w:rsidRPr="000349D6" w:rsidRDefault="00EE12F1" w:rsidP="00695BAE">
            <w:pPr>
              <w:spacing w:before="20"/>
              <w:jc w:val="both"/>
              <w:rPr>
                <w:b/>
              </w:rPr>
            </w:pPr>
            <w:r w:rsidRPr="000349D6">
              <w:rPr>
                <w:b/>
                <w:color w:val="235D64"/>
              </w:rPr>
              <w:t>B.</w:t>
            </w:r>
          </w:p>
        </w:tc>
        <w:tc>
          <w:tcPr>
            <w:tcW w:w="8434" w:type="dxa"/>
          </w:tcPr>
          <w:p w14:paraId="47B37B8D" w14:textId="77777777" w:rsidR="00EE12F1" w:rsidRPr="000349D6" w:rsidRDefault="00EE12F1" w:rsidP="00695BAE">
            <w:r w:rsidRPr="000349D6">
              <w:t>The change control procedures set out in this Schedule will apply to all changes irrespective of whether the Contractor or the Client proposes the change.</w:t>
            </w:r>
          </w:p>
        </w:tc>
      </w:tr>
      <w:tr w:rsidR="00EE12F1" w:rsidRPr="000349D6" w14:paraId="257B63DA" w14:textId="77777777" w:rsidTr="00695BAE">
        <w:tc>
          <w:tcPr>
            <w:tcW w:w="851" w:type="dxa"/>
          </w:tcPr>
          <w:p w14:paraId="17609716" w14:textId="77777777" w:rsidR="00EE12F1" w:rsidRPr="000349D6" w:rsidRDefault="00EE12F1" w:rsidP="00695BAE">
            <w:pPr>
              <w:spacing w:before="20"/>
              <w:jc w:val="both"/>
              <w:rPr>
                <w:b/>
              </w:rPr>
            </w:pPr>
            <w:r w:rsidRPr="000349D6">
              <w:rPr>
                <w:b/>
                <w:color w:val="235D64"/>
              </w:rPr>
              <w:t>C.</w:t>
            </w:r>
          </w:p>
        </w:tc>
        <w:tc>
          <w:tcPr>
            <w:tcW w:w="8434" w:type="dxa"/>
          </w:tcPr>
          <w:p w14:paraId="6F90EA5A" w14:textId="77777777" w:rsidR="00EE12F1" w:rsidRPr="000349D6" w:rsidRDefault="00EE12F1" w:rsidP="00695BAE">
            <w:r w:rsidRPr="000349D6">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EE12F1" w:rsidRPr="000349D6" w14:paraId="223C20AD" w14:textId="77777777" w:rsidTr="00695BAE">
        <w:tc>
          <w:tcPr>
            <w:tcW w:w="851" w:type="dxa"/>
          </w:tcPr>
          <w:p w14:paraId="09B25E11" w14:textId="77777777" w:rsidR="00EE12F1" w:rsidRPr="000349D6" w:rsidRDefault="00EE12F1" w:rsidP="00695BAE">
            <w:pPr>
              <w:spacing w:before="20"/>
              <w:jc w:val="both"/>
              <w:rPr>
                <w:b/>
              </w:rPr>
            </w:pPr>
            <w:r w:rsidRPr="000349D6">
              <w:rPr>
                <w:b/>
                <w:color w:val="235D64"/>
              </w:rPr>
              <w:t>D.</w:t>
            </w:r>
          </w:p>
        </w:tc>
        <w:tc>
          <w:tcPr>
            <w:tcW w:w="8434" w:type="dxa"/>
          </w:tcPr>
          <w:p w14:paraId="1ACF6AAD" w14:textId="77777777" w:rsidR="00EE12F1" w:rsidRPr="000349D6" w:rsidRDefault="00EE12F1" w:rsidP="00695BAE">
            <w:r w:rsidRPr="000349D6">
              <w:t>All Change Control Notices proposing changes to this Agreement must be submitted for review to the other Party’s Contact.</w:t>
            </w:r>
          </w:p>
        </w:tc>
      </w:tr>
      <w:tr w:rsidR="00EE12F1" w:rsidRPr="000349D6" w14:paraId="6204DAD5" w14:textId="77777777" w:rsidTr="00695BAE">
        <w:tc>
          <w:tcPr>
            <w:tcW w:w="851" w:type="dxa"/>
          </w:tcPr>
          <w:p w14:paraId="77BE5EAB" w14:textId="77777777" w:rsidR="00EE12F1" w:rsidRPr="000349D6" w:rsidRDefault="00EE12F1" w:rsidP="00695BAE">
            <w:pPr>
              <w:spacing w:before="20"/>
              <w:jc w:val="both"/>
              <w:rPr>
                <w:b/>
              </w:rPr>
            </w:pPr>
            <w:r w:rsidRPr="000349D6">
              <w:rPr>
                <w:b/>
                <w:color w:val="235D64"/>
              </w:rPr>
              <w:t>E.</w:t>
            </w:r>
          </w:p>
        </w:tc>
        <w:tc>
          <w:tcPr>
            <w:tcW w:w="8434" w:type="dxa"/>
          </w:tcPr>
          <w:p w14:paraId="5D42AD72" w14:textId="77777777" w:rsidR="00EE12F1" w:rsidRPr="000349D6" w:rsidRDefault="00EE12F1" w:rsidP="00695BAE">
            <w:r w:rsidRPr="000349D6">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EE12F1" w:rsidRPr="000349D6" w14:paraId="48389F3B" w14:textId="77777777" w:rsidTr="00695BAE">
        <w:tc>
          <w:tcPr>
            <w:tcW w:w="851" w:type="dxa"/>
          </w:tcPr>
          <w:p w14:paraId="6F4C1736" w14:textId="77777777" w:rsidR="00EE12F1" w:rsidRPr="000349D6" w:rsidRDefault="00EE12F1" w:rsidP="00695BAE">
            <w:pPr>
              <w:spacing w:before="20"/>
              <w:jc w:val="both"/>
              <w:rPr>
                <w:b/>
              </w:rPr>
            </w:pPr>
            <w:r w:rsidRPr="000349D6">
              <w:rPr>
                <w:b/>
                <w:color w:val="235D64"/>
              </w:rPr>
              <w:t>F.</w:t>
            </w:r>
          </w:p>
        </w:tc>
        <w:tc>
          <w:tcPr>
            <w:tcW w:w="8434" w:type="dxa"/>
          </w:tcPr>
          <w:p w14:paraId="552359CB" w14:textId="77777777" w:rsidR="00EE12F1" w:rsidRPr="000349D6" w:rsidRDefault="00EE12F1" w:rsidP="00695BAE">
            <w:r w:rsidRPr="000349D6">
              <w:t>On approval of an Impact Assessment, this Agreement and/or the Schedules should be updated and revised as appropriate and in writing.</w:t>
            </w:r>
          </w:p>
        </w:tc>
      </w:tr>
      <w:tr w:rsidR="00EE12F1" w:rsidRPr="000349D6" w14:paraId="362ADD1A" w14:textId="77777777" w:rsidTr="00695BAE">
        <w:tc>
          <w:tcPr>
            <w:tcW w:w="851" w:type="dxa"/>
          </w:tcPr>
          <w:p w14:paraId="3F417625" w14:textId="77777777" w:rsidR="00EE12F1" w:rsidRPr="000349D6" w:rsidRDefault="00EE12F1" w:rsidP="00695BAE">
            <w:pPr>
              <w:spacing w:before="20"/>
              <w:jc w:val="both"/>
              <w:rPr>
                <w:b/>
              </w:rPr>
            </w:pPr>
            <w:r w:rsidRPr="000349D6">
              <w:rPr>
                <w:b/>
                <w:color w:val="235D64"/>
              </w:rPr>
              <w:t>G.</w:t>
            </w:r>
          </w:p>
        </w:tc>
        <w:tc>
          <w:tcPr>
            <w:tcW w:w="8434" w:type="dxa"/>
          </w:tcPr>
          <w:p w14:paraId="4D5E4FDE" w14:textId="77777777" w:rsidR="00EE12F1" w:rsidRPr="000349D6" w:rsidRDefault="00EE12F1" w:rsidP="00695BAE">
            <w:r w:rsidRPr="000349D6">
              <w:t>In the event that either Party rejects the Impact Assessment, the change(s) shall not take place and the Parties shall continue to perform their obligations under this Agreement.</w:t>
            </w:r>
          </w:p>
        </w:tc>
      </w:tr>
      <w:tr w:rsidR="00EE12F1" w:rsidRPr="000349D6" w14:paraId="5DE88A78" w14:textId="77777777" w:rsidTr="00695BAE">
        <w:tc>
          <w:tcPr>
            <w:tcW w:w="851" w:type="dxa"/>
          </w:tcPr>
          <w:p w14:paraId="2571060A" w14:textId="77777777" w:rsidR="00EE12F1" w:rsidRPr="000349D6" w:rsidRDefault="00EE12F1" w:rsidP="00695BAE">
            <w:pPr>
              <w:spacing w:before="20"/>
              <w:jc w:val="both"/>
              <w:rPr>
                <w:b/>
              </w:rPr>
            </w:pPr>
            <w:r w:rsidRPr="000349D6">
              <w:rPr>
                <w:b/>
                <w:color w:val="235D64"/>
              </w:rPr>
              <w:t>H.</w:t>
            </w:r>
          </w:p>
        </w:tc>
        <w:tc>
          <w:tcPr>
            <w:tcW w:w="8434" w:type="dxa"/>
          </w:tcPr>
          <w:p w14:paraId="7C016E11" w14:textId="77777777" w:rsidR="00EE12F1" w:rsidRPr="000349D6" w:rsidRDefault="00EE12F1" w:rsidP="00695BAE">
            <w:r w:rsidRPr="000349D6">
              <w:t xml:space="preserve">The Contractor and the Client will agree a reasonable charge in advance for investigating each proposed variation and preparing each estimate, whether or not the variation is </w:t>
            </w:r>
            <w:r w:rsidRPr="000349D6">
              <w:lastRenderedPageBreak/>
              <w:t>implemented. If the Client’s request for any variation is subsequently withdrawn but results in a delay in the performance of the Services then the Contractor will not be liable for such delay and will be entitled to an extension of time equal to not les</w:t>
            </w:r>
            <w:r>
              <w:t>s than the period of the delay.</w:t>
            </w:r>
          </w:p>
        </w:tc>
      </w:tr>
    </w:tbl>
    <w:p w14:paraId="3D150705" w14:textId="77777777" w:rsidR="00EE12F1" w:rsidRPr="005931EC" w:rsidRDefault="00EE12F1" w:rsidP="00EE12F1">
      <w:pPr>
        <w:shd w:val="clear" w:color="auto" w:fill="235D64"/>
        <w:spacing w:line="360" w:lineRule="auto"/>
        <w:rPr>
          <w:rFonts w:ascii="Calibri" w:eastAsia="Times New Roman" w:hAnsi="Calibri" w:cs="Times New Roman"/>
          <w:b/>
          <w:caps/>
          <w:color w:val="FFFFFF" w:themeColor="background1"/>
          <w:lang w:val="en-GB"/>
        </w:rPr>
      </w:pPr>
      <w:r w:rsidRPr="005931EC">
        <w:rPr>
          <w:rFonts w:ascii="Calibri" w:eastAsia="Times New Roman" w:hAnsi="Calibri" w:cs="Times New Roman"/>
          <w:b/>
          <w:caps/>
          <w:color w:val="FFFFFF" w:themeColor="background1"/>
          <w:lang w:val="en-GB"/>
        </w:rPr>
        <w:lastRenderedPageBreak/>
        <w:t>25.</w:t>
      </w:r>
      <w:r w:rsidRPr="005931EC">
        <w:rPr>
          <w:rFonts w:ascii="Calibri" w:eastAsia="Times New Roman" w:hAnsi="Calibri" w:cs="Times New Roman"/>
          <w:b/>
          <w:caps/>
          <w:color w:val="FFFFFF" w:themeColor="background1"/>
          <w:lang w:val="en-GB"/>
        </w:rPr>
        <w:tab/>
        <w:t>DATA pROTECTION AND SECURITY</w:t>
      </w:r>
    </w:p>
    <w:sdt>
      <w:sdtPr>
        <w:rPr>
          <w:highlight w:val="lightGray"/>
        </w:rPr>
        <w:id w:val="-1964573461"/>
        <w:placeholder>
          <w:docPart w:val="5F08682B4BBB49A18FB2EEAB02B30168"/>
        </w:placeholder>
      </w:sdtPr>
      <w:sdtContent>
        <w:sdt>
          <w:sdtPr>
            <w:rPr>
              <w:highlight w:val="lightGray"/>
            </w:rPr>
            <w:id w:val="-355503356"/>
            <w:placeholder>
              <w:docPart w:val="B555C8BC0EA94E86A78EDE8288EDCED6"/>
            </w:placeholder>
          </w:sdtPr>
          <w:sdtContent>
            <w:p w14:paraId="6ABB1418" w14:textId="77777777" w:rsidR="00EE12F1" w:rsidRDefault="00EE12F1" w:rsidP="00EE12F1">
              <w:pPr>
                <w:numPr>
                  <w:ilvl w:val="0"/>
                  <w:numId w:val="19"/>
                </w:numPr>
                <w:ind w:left="360" w:right="-108"/>
                <w:contextualSpacing/>
              </w:pPr>
              <w:r w:rsidRPr="000349D6">
                <w:t>In this Agreement the following terms shall have the meanings respectively ascribed to them:</w:t>
              </w:r>
            </w:p>
            <w:p w14:paraId="25FECF49" w14:textId="77777777" w:rsidR="00EE12F1" w:rsidRPr="000349D6" w:rsidRDefault="00EE12F1" w:rsidP="00EE12F1">
              <w:pPr>
                <w:ind w:left="360" w:right="-108"/>
                <w:contextualSpacing/>
              </w:pPr>
              <w:r w:rsidRPr="00437D70">
                <w:rPr>
                  <w:b/>
                </w:rPr>
                <w:t>“Data”</w:t>
              </w:r>
              <w:r w:rsidRPr="000349D6">
                <w:t xml:space="preserve">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3B62F2F2" w14:textId="77777777" w:rsidR="00EE12F1" w:rsidRPr="000349D6" w:rsidRDefault="00EE12F1" w:rsidP="00EE12F1">
              <w:pPr>
                <w:ind w:left="360" w:right="-108"/>
              </w:pPr>
              <w:r w:rsidRPr="000349D6">
                <w:rPr>
                  <w:b/>
                </w:rPr>
                <w:t>“Data Controller”</w:t>
              </w:r>
              <w:r w:rsidRPr="000349D6">
                <w:t xml:space="preserve"> has the meaning given under the Data Protection Laws; </w:t>
              </w:r>
            </w:p>
            <w:p w14:paraId="5E0EF612" w14:textId="77777777" w:rsidR="00EE12F1" w:rsidRPr="000349D6" w:rsidRDefault="00EE12F1" w:rsidP="00EE12F1">
              <w:pPr>
                <w:ind w:left="360" w:right="-108"/>
              </w:pPr>
              <w:r w:rsidRPr="000349D6">
                <w:rPr>
                  <w:b/>
                </w:rPr>
                <w:t>“Data Processor”</w:t>
              </w:r>
              <w:r w:rsidRPr="000349D6">
                <w:t xml:space="preserve"> has the meaning given under the Data Protection Laws; </w:t>
              </w:r>
            </w:p>
            <w:p w14:paraId="7F02E74D" w14:textId="77777777" w:rsidR="00EE12F1" w:rsidRPr="000349D6" w:rsidRDefault="00EE12F1" w:rsidP="00EE12F1">
              <w:pPr>
                <w:ind w:left="360" w:right="-108"/>
              </w:pPr>
              <w:r w:rsidRPr="000349D6">
                <w:rPr>
                  <w:b/>
                </w:rPr>
                <w:t>“Data Protection Laws”</w:t>
              </w:r>
              <w:r w:rsidRPr="000349D6">
                <w:t xml:space="preserve">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w:t>
              </w:r>
            </w:p>
            <w:p w14:paraId="2D708237" w14:textId="77777777" w:rsidR="00EE12F1" w:rsidRPr="000349D6" w:rsidRDefault="00EE12F1" w:rsidP="00EE12F1">
              <w:pPr>
                <w:ind w:left="360" w:right="-108"/>
              </w:pPr>
              <w:r w:rsidRPr="000349D6">
                <w:rPr>
                  <w:b/>
                </w:rPr>
                <w:t>“Data Subject”</w:t>
              </w:r>
              <w:r w:rsidRPr="000349D6">
                <w:t xml:space="preserve"> has the meaning given under the Data Protection Laws; </w:t>
              </w:r>
            </w:p>
            <w:p w14:paraId="50403A97" w14:textId="77777777" w:rsidR="00EE12F1" w:rsidRPr="000349D6" w:rsidRDefault="00EE12F1" w:rsidP="00EE12F1">
              <w:pPr>
                <w:ind w:left="360" w:right="-108"/>
              </w:pPr>
              <w:r w:rsidRPr="000349D6">
                <w:rPr>
                  <w:b/>
                </w:rPr>
                <w:t>“Data Subject Access Request”</w:t>
              </w:r>
              <w:r w:rsidRPr="000349D6">
                <w:t xml:space="preserve"> means a request made by a Data Subject in accordance with rights granted under the Data Protection Laws to access his or her Personal Data;</w:t>
              </w:r>
            </w:p>
            <w:p w14:paraId="4B149F0D" w14:textId="77777777" w:rsidR="00EE12F1" w:rsidRPr="000349D6" w:rsidRDefault="00EE12F1" w:rsidP="00EE12F1">
              <w:pPr>
                <w:ind w:left="360" w:right="-108"/>
              </w:pPr>
              <w:r w:rsidRPr="000349D6">
                <w:rPr>
                  <w:b/>
                </w:rPr>
                <w:t>“Personal Data”</w:t>
              </w:r>
              <w:r w:rsidRPr="000349D6">
                <w:t xml:space="preserve"> has the meaning given under Data Protection Laws;</w:t>
              </w:r>
            </w:p>
            <w:p w14:paraId="71269AA6" w14:textId="77777777" w:rsidR="00EE12F1" w:rsidRPr="000349D6" w:rsidRDefault="00EE12F1" w:rsidP="00EE12F1">
              <w:pPr>
                <w:ind w:left="360" w:right="-108"/>
              </w:pPr>
              <w:r w:rsidRPr="000349D6">
                <w:rPr>
                  <w:b/>
                </w:rPr>
                <w:t>“Processing”</w:t>
              </w:r>
              <w:r w:rsidRPr="000349D6">
                <w:t xml:space="preserve"> has the meaning given under the Data Protection Laws;</w:t>
              </w:r>
            </w:p>
            <w:p w14:paraId="7107C5D7" w14:textId="77777777" w:rsidR="00EE12F1" w:rsidRPr="000349D6" w:rsidRDefault="00EE12F1" w:rsidP="00EE12F1">
              <w:pPr>
                <w:numPr>
                  <w:ilvl w:val="0"/>
                  <w:numId w:val="19"/>
                </w:numPr>
                <w:ind w:right="-108"/>
                <w:contextualSpacing/>
              </w:pPr>
              <w:r w:rsidRPr="000349D6">
                <w:t>The Contractor shall comply with all applicable requirements of the Data Protection Laws.</w:t>
              </w:r>
            </w:p>
            <w:p w14:paraId="523DCCE7" w14:textId="77777777" w:rsidR="00EE12F1" w:rsidRPr="000349D6" w:rsidRDefault="00EE12F1" w:rsidP="00EE12F1">
              <w:pPr>
                <w:ind w:left="720" w:right="-108"/>
                <w:contextualSpacing/>
              </w:pPr>
            </w:p>
            <w:p w14:paraId="27EAA73D" w14:textId="77777777" w:rsidR="00EE12F1" w:rsidRPr="000349D6" w:rsidRDefault="00EE12F1" w:rsidP="00EE12F1">
              <w:pPr>
                <w:numPr>
                  <w:ilvl w:val="0"/>
                  <w:numId w:val="19"/>
                </w:numPr>
                <w:ind w:right="-108"/>
                <w:contextualSpacing/>
              </w:pPr>
              <w:r w:rsidRPr="000349D6">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0349D6">
                <w:br/>
              </w:r>
            </w:p>
            <w:p w14:paraId="701EA985" w14:textId="77777777" w:rsidR="00EE12F1" w:rsidRPr="000349D6" w:rsidRDefault="00EE12F1" w:rsidP="00EE12F1">
              <w:pPr>
                <w:numPr>
                  <w:ilvl w:val="0"/>
                  <w:numId w:val="19"/>
                </w:numPr>
                <w:ind w:right="-108"/>
                <w:contextualSpacing/>
              </w:pPr>
              <w:r w:rsidRPr="000349D6">
                <w:t>Without prejudice to the generality of clause 25B, the Contractor shall, in relation to any Personal Data processed in connection with the performance by the Contractor of its obligations under this Agreement:-</w:t>
              </w:r>
            </w:p>
            <w:p w14:paraId="635A55C4" w14:textId="77777777" w:rsidR="00EE12F1" w:rsidRPr="000349D6" w:rsidRDefault="00EE12F1" w:rsidP="00EE12F1">
              <w:pPr>
                <w:ind w:left="720" w:right="-108"/>
              </w:pPr>
              <w:r w:rsidRPr="000349D6">
                <w:t>(1)  process that Personal Data only on the writ</w:t>
              </w:r>
              <w:r>
                <w:t>ten instructions of the Client;</w:t>
              </w:r>
            </w:p>
            <w:p w14:paraId="1B992330" w14:textId="77777777" w:rsidR="00EE12F1" w:rsidRPr="000349D6" w:rsidRDefault="00EE12F1" w:rsidP="00EE12F1">
              <w:pPr>
                <w:ind w:left="720" w:right="-108"/>
              </w:pPr>
              <w:r w:rsidRPr="000349D6">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w:t>
              </w:r>
              <w:r w:rsidRPr="000349D6">
                <w:lastRenderedPageBreak/>
                <w:t>after an incident, and regularly assessing and evaluating the effectiveness of the technical and organisational measures adopted by it);</w:t>
              </w:r>
            </w:p>
            <w:p w14:paraId="5CE799E4" w14:textId="77777777" w:rsidR="00EE12F1" w:rsidRPr="000349D6" w:rsidRDefault="00EE12F1" w:rsidP="00EE12F1">
              <w:pPr>
                <w:ind w:left="720" w:right="-108"/>
              </w:pPr>
              <w:r w:rsidRPr="000349D6">
                <w:t>(3)  ensure that all personnel who have access to and/or process Personal Data are obliged to keep the Personal Data confidential;</w:t>
              </w:r>
            </w:p>
            <w:p w14:paraId="3C07952C" w14:textId="77777777" w:rsidR="00EE12F1" w:rsidRPr="000349D6" w:rsidRDefault="00EE12F1" w:rsidP="00EE12F1">
              <w:pPr>
                <w:ind w:left="720" w:right="-108"/>
              </w:pPr>
              <w:r w:rsidRPr="000349D6">
                <w:t>(4)  not transfer any Personal Data outside of the European Economic Area unless the prior written consent of the Client has been obtained and the following conditions are fulfilled;</w:t>
              </w:r>
            </w:p>
            <w:p w14:paraId="09F28E8E" w14:textId="77777777" w:rsidR="00EE12F1" w:rsidRPr="000349D6" w:rsidRDefault="00EE12F1" w:rsidP="00EE12F1">
              <w:pPr>
                <w:numPr>
                  <w:ilvl w:val="1"/>
                  <w:numId w:val="17"/>
                </w:numPr>
                <w:ind w:right="-108"/>
                <w:contextualSpacing/>
              </w:pPr>
              <w:r w:rsidRPr="000349D6">
                <w:t xml:space="preserve"> appropriate safeguards are in place  in relation to the transfer, to ensure that Personal Data is adequately protected in accordance with Chapter V of Regulation 2016/679 ( General Data Protection Regulation); </w:t>
              </w:r>
            </w:p>
            <w:p w14:paraId="3953A1B2" w14:textId="77777777" w:rsidR="00EE12F1" w:rsidRPr="000349D6" w:rsidRDefault="00EE12F1" w:rsidP="00EE12F1">
              <w:pPr>
                <w:ind w:right="-108" w:firstLine="90"/>
              </w:pPr>
            </w:p>
            <w:p w14:paraId="586F07C6" w14:textId="77777777" w:rsidR="00EE12F1" w:rsidRPr="000349D6" w:rsidRDefault="00EE12F1" w:rsidP="00EE12F1">
              <w:pPr>
                <w:numPr>
                  <w:ilvl w:val="1"/>
                  <w:numId w:val="17"/>
                </w:numPr>
                <w:ind w:right="-108"/>
                <w:contextualSpacing/>
              </w:pPr>
              <w:r w:rsidRPr="000349D6">
                <w:t xml:space="preserve">  the data subject has enforceable rights and effective legal remedies;</w:t>
              </w:r>
            </w:p>
            <w:p w14:paraId="368A162A" w14:textId="77777777" w:rsidR="00EE12F1" w:rsidRPr="000349D6" w:rsidRDefault="00EE12F1" w:rsidP="00EE12F1">
              <w:pPr>
                <w:ind w:right="-108" w:firstLine="90"/>
              </w:pPr>
            </w:p>
            <w:p w14:paraId="6A811DED" w14:textId="77777777" w:rsidR="00EE12F1" w:rsidRPr="000349D6" w:rsidRDefault="00EE12F1" w:rsidP="00EE12F1">
              <w:pPr>
                <w:numPr>
                  <w:ilvl w:val="1"/>
                  <w:numId w:val="17"/>
                </w:numPr>
                <w:ind w:right="-108"/>
                <w:contextualSpacing/>
              </w:pPr>
              <w:r w:rsidRPr="000349D6">
                <w:t>The Contractor complies with its obligations under the Data Protection Laws by providing an adequate level of protection to any Personal Data that is transferred; and</w:t>
              </w:r>
            </w:p>
            <w:p w14:paraId="7665F0AD" w14:textId="77777777" w:rsidR="00EE12F1" w:rsidRPr="000349D6" w:rsidRDefault="00EE12F1" w:rsidP="00EE12F1">
              <w:pPr>
                <w:ind w:right="-108" w:firstLine="90"/>
              </w:pPr>
            </w:p>
            <w:p w14:paraId="3FCF060C" w14:textId="77777777" w:rsidR="00EE12F1" w:rsidRPr="000349D6" w:rsidRDefault="00EE12F1" w:rsidP="00EE12F1">
              <w:pPr>
                <w:numPr>
                  <w:ilvl w:val="1"/>
                  <w:numId w:val="17"/>
                </w:numPr>
                <w:ind w:right="-108"/>
                <w:contextualSpacing/>
              </w:pPr>
              <w:r w:rsidRPr="000349D6">
                <w:t xml:space="preserve">  The Contractor complies with reasonable instructions notified to it in advance by the Client with respect to the processing of the Personal Data;</w:t>
              </w:r>
            </w:p>
            <w:p w14:paraId="0427D51A" w14:textId="77777777" w:rsidR="00EE12F1" w:rsidRPr="000349D6" w:rsidRDefault="00EE12F1" w:rsidP="00EE12F1">
              <w:pPr>
                <w:ind w:right="-108"/>
              </w:pPr>
              <w:r w:rsidRPr="000349D6">
                <w:t xml:space="preserve"> </w:t>
              </w:r>
            </w:p>
            <w:p w14:paraId="0726F8A7" w14:textId="77777777" w:rsidR="00EE12F1" w:rsidRPr="000349D6" w:rsidRDefault="00EE12F1" w:rsidP="00EE12F1">
              <w:pPr>
                <w:numPr>
                  <w:ilvl w:val="0"/>
                  <w:numId w:val="19"/>
                </w:numPr>
                <w:ind w:right="-108"/>
                <w:contextualSpacing/>
              </w:pPr>
              <w:r w:rsidRPr="000349D6">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7D1DC69A" w14:textId="77777777" w:rsidR="00EE12F1" w:rsidRPr="000349D6" w:rsidRDefault="00EE12F1" w:rsidP="00EE12F1">
              <w:pPr>
                <w:ind w:left="720" w:right="-108"/>
                <w:contextualSpacing/>
              </w:pPr>
            </w:p>
            <w:p w14:paraId="7A58FB07" w14:textId="77777777" w:rsidR="00EE12F1" w:rsidRPr="000349D6" w:rsidRDefault="00EE12F1" w:rsidP="00EE12F1">
              <w:pPr>
                <w:numPr>
                  <w:ilvl w:val="0"/>
                  <w:numId w:val="19"/>
                </w:numPr>
                <w:ind w:right="-108"/>
                <w:contextualSpacing/>
              </w:pPr>
              <w:r w:rsidRPr="000349D6">
                <w:t>The Contractor shall without undue delay report in writing to the Client any data compromise involving Personal Data, or any circumstances that could have resulted in unauthorised access to or disclosure of Personal Data.</w:t>
              </w:r>
            </w:p>
            <w:p w14:paraId="42A329C3" w14:textId="77777777" w:rsidR="00EE12F1" w:rsidRPr="000349D6" w:rsidRDefault="00EE12F1" w:rsidP="00EE12F1">
              <w:pPr>
                <w:ind w:left="720"/>
                <w:contextualSpacing/>
              </w:pPr>
            </w:p>
            <w:p w14:paraId="0885FF2D" w14:textId="77777777" w:rsidR="00EE12F1" w:rsidRPr="000349D6" w:rsidRDefault="00EE12F1" w:rsidP="00EE12F1">
              <w:pPr>
                <w:numPr>
                  <w:ilvl w:val="0"/>
                  <w:numId w:val="19"/>
                </w:numPr>
                <w:ind w:right="-108"/>
                <w:contextualSpacing/>
              </w:pPr>
              <w:r w:rsidRPr="000349D6">
                <w:t>The Contractor shall assist the Client in ensuring compliance with its obligations under the Data Protection Laws with respect to security, impact assessments and consultations with supervisory authorities and regulators.</w:t>
              </w:r>
            </w:p>
            <w:p w14:paraId="179B12F4" w14:textId="77777777" w:rsidR="00EE12F1" w:rsidRPr="000349D6" w:rsidRDefault="00EE12F1" w:rsidP="00EE12F1">
              <w:pPr>
                <w:ind w:left="720"/>
                <w:contextualSpacing/>
              </w:pPr>
            </w:p>
            <w:p w14:paraId="3332D78F" w14:textId="77777777" w:rsidR="00EE12F1" w:rsidRPr="000349D6" w:rsidRDefault="00EE12F1" w:rsidP="00EE12F1">
              <w:pPr>
                <w:numPr>
                  <w:ilvl w:val="0"/>
                  <w:numId w:val="19"/>
                </w:numPr>
                <w:ind w:right="-108"/>
                <w:contextualSpacing/>
              </w:pPr>
              <w:r w:rsidRPr="000349D6">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40845647" w14:textId="77777777" w:rsidR="00EE12F1" w:rsidRPr="000349D6" w:rsidRDefault="00EE12F1" w:rsidP="00EE12F1">
              <w:pPr>
                <w:ind w:left="720"/>
                <w:contextualSpacing/>
              </w:pPr>
            </w:p>
            <w:p w14:paraId="2FEEA6A7" w14:textId="77777777" w:rsidR="00EE12F1" w:rsidRPr="000349D6" w:rsidRDefault="00EE12F1" w:rsidP="00EE12F1">
              <w:pPr>
                <w:numPr>
                  <w:ilvl w:val="0"/>
                  <w:numId w:val="19"/>
                </w:numPr>
                <w:ind w:right="-108"/>
                <w:contextualSpacing/>
              </w:pPr>
              <w:r w:rsidRPr="000349D6">
                <w:t>The Contractor shall permit the Client, the Office of the Data Protection Commissioner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717C2BBB" w14:textId="77777777" w:rsidR="00EE12F1" w:rsidRPr="000349D6" w:rsidRDefault="00EE12F1" w:rsidP="00EE12F1">
              <w:pPr>
                <w:ind w:left="720"/>
                <w:contextualSpacing/>
              </w:pPr>
            </w:p>
            <w:p w14:paraId="43A6A7AF" w14:textId="77777777" w:rsidR="00EE12F1" w:rsidRPr="000349D6" w:rsidRDefault="00EE12F1" w:rsidP="00EE12F1">
              <w:pPr>
                <w:numPr>
                  <w:ilvl w:val="0"/>
                  <w:numId w:val="19"/>
                </w:numPr>
                <w:ind w:right="-108"/>
                <w:contextualSpacing/>
              </w:pPr>
              <w:r w:rsidRPr="000349D6">
                <w:lastRenderedPageBreak/>
                <w:t>The Contractor shall fully comply with, and implement policies which are communicated or notified to the Contractor by the Client from time to time.</w:t>
              </w:r>
            </w:p>
            <w:p w14:paraId="6B7BBD10" w14:textId="77777777" w:rsidR="00EE12F1" w:rsidRPr="000349D6" w:rsidRDefault="00EE12F1" w:rsidP="00EE12F1">
              <w:pPr>
                <w:ind w:left="720"/>
                <w:contextualSpacing/>
              </w:pPr>
            </w:p>
            <w:p w14:paraId="0510FC83" w14:textId="77777777" w:rsidR="00EE12F1" w:rsidRPr="000349D6" w:rsidRDefault="00EE12F1" w:rsidP="00EE12F1">
              <w:pPr>
                <w:numPr>
                  <w:ilvl w:val="0"/>
                  <w:numId w:val="19"/>
                </w:numPr>
                <w:ind w:right="-108"/>
                <w:contextualSpacing/>
              </w:pPr>
              <w:r w:rsidRPr="000349D6">
                <w:t>The Contractor shall maintain complete and accurate records and information to demonstrate its compliance with this clause 25 and allow for inspections and contribute to any audits by the Client or the Client’s designated auditor.</w:t>
              </w:r>
            </w:p>
            <w:p w14:paraId="77B3DE11" w14:textId="77777777" w:rsidR="00EE12F1" w:rsidRPr="000349D6" w:rsidRDefault="00EE12F1" w:rsidP="00EE12F1">
              <w:pPr>
                <w:ind w:left="720"/>
                <w:contextualSpacing/>
              </w:pPr>
            </w:p>
            <w:p w14:paraId="4A5B2005" w14:textId="77777777" w:rsidR="00EE12F1" w:rsidRPr="000349D6" w:rsidRDefault="00EE12F1" w:rsidP="00EE12F1">
              <w:pPr>
                <w:numPr>
                  <w:ilvl w:val="0"/>
                  <w:numId w:val="19"/>
                </w:numPr>
                <w:ind w:right="-108"/>
                <w:contextualSpacing/>
              </w:pPr>
              <w:r w:rsidRPr="000349D6">
                <w:t>The Contractor shall:-</w:t>
              </w:r>
            </w:p>
            <w:p w14:paraId="24E844BF" w14:textId="77777777" w:rsidR="00EE12F1" w:rsidRPr="000349D6" w:rsidRDefault="00EE12F1" w:rsidP="00EE12F1">
              <w:pPr>
                <w:ind w:left="720" w:right="-108"/>
              </w:pPr>
              <w:r w:rsidRPr="000349D6">
                <w:t>(1) take all reasonable precautions to preserve the integrity of any Personal Data which it processes and to prevent any corruption or loss of such Personal Data;</w:t>
              </w:r>
            </w:p>
            <w:p w14:paraId="7DA2208F" w14:textId="77777777" w:rsidR="00EE12F1" w:rsidRPr="000349D6" w:rsidRDefault="00EE12F1" w:rsidP="00EE12F1">
              <w:pPr>
                <w:ind w:left="720" w:right="-108"/>
              </w:pPr>
              <w:r w:rsidRPr="000349D6">
                <w:t xml:space="preserve">(2) ensure that a back-up copy of any and all such Personal Data is made </w:t>
              </w:r>
              <w:r w:rsidRPr="00F66DB0">
                <w:rPr>
                  <w:highlight w:val="lightGray"/>
                </w:rPr>
                <w:t>[insert frequency]</w:t>
              </w:r>
              <w:r w:rsidRPr="000349D6">
                <w:t xml:space="preserve"> and this copy is recorded on media from which the data can be reloaded if there is any corruption or loss of the data; and</w:t>
              </w:r>
            </w:p>
            <w:p w14:paraId="4FC81199" w14:textId="77777777" w:rsidR="00EE12F1" w:rsidRPr="000349D6" w:rsidRDefault="00EE12F1" w:rsidP="00EE12F1">
              <w:pPr>
                <w:ind w:left="720" w:right="-108"/>
              </w:pPr>
              <w:r w:rsidRPr="000349D6">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4957F9F7" w14:textId="77777777" w:rsidR="00EE12F1" w:rsidRPr="000349D6" w:rsidRDefault="00EE12F1" w:rsidP="00EE12F1">
              <w:pPr>
                <w:numPr>
                  <w:ilvl w:val="0"/>
                  <w:numId w:val="19"/>
                </w:numPr>
                <w:ind w:right="-108"/>
                <w:contextualSpacing/>
              </w:pPr>
              <w:r w:rsidRPr="000349D6">
                <w:rPr>
                  <w:color w:val="FF0000"/>
                </w:rPr>
                <w:t>(IF YOU ARE NOT CONSENTING TO A THIRD PARTY PROCESSOR – DELETE IF NOT IN USE)</w:t>
              </w:r>
            </w:p>
            <w:p w14:paraId="4F1D5B56" w14:textId="77777777" w:rsidR="00EE12F1" w:rsidRPr="000349D6" w:rsidRDefault="00EE12F1" w:rsidP="00EE12F1">
              <w:pPr>
                <w:ind w:left="720" w:right="-108"/>
                <w:contextualSpacing/>
              </w:pPr>
              <w:r w:rsidRPr="000349D6">
                <w:t xml:space="preserve">The Client does not consent to the Contractor appointing any third party processor of Personal Data under this agreement </w:t>
              </w:r>
            </w:p>
            <w:p w14:paraId="3445CD95" w14:textId="77777777" w:rsidR="00EE12F1" w:rsidRPr="000349D6" w:rsidRDefault="00EE12F1" w:rsidP="00EE12F1">
              <w:pPr>
                <w:ind w:left="720" w:right="-108"/>
                <w:contextualSpacing/>
              </w:pPr>
            </w:p>
            <w:p w14:paraId="74EC90B6" w14:textId="77777777" w:rsidR="00EE12F1" w:rsidRPr="000349D6" w:rsidRDefault="00EE12F1" w:rsidP="00EE12F1">
              <w:pPr>
                <w:rPr>
                  <w:color w:val="FF0000"/>
                </w:rPr>
              </w:pPr>
              <w:r w:rsidRPr="000349D6">
                <w:rPr>
                  <w:color w:val="FF0000"/>
                </w:rPr>
                <w:t>(OR IF USING A THIRD PARTY PROCESSOR – DELETE IF NOT IN USE)</w:t>
              </w:r>
            </w:p>
            <w:p w14:paraId="3278902D" w14:textId="77777777" w:rsidR="00EE12F1" w:rsidRPr="000349D6" w:rsidRDefault="00EE12F1" w:rsidP="00EE12F1">
              <w:pPr>
                <w:ind w:left="720" w:right="-108"/>
              </w:pPr>
              <w:r w:rsidRPr="000349D6">
                <w:t xml:space="preserve">the Client consents to the Contractor appointing </w:t>
              </w:r>
              <w:r w:rsidRPr="000349D6">
                <w:rPr>
                  <w:highlight w:val="lightGray"/>
                </w:rPr>
                <w:t>[insert third-party processor]</w:t>
              </w:r>
              <w:r w:rsidRPr="000349D6">
                <w:t xml:space="preserve">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563FE424" w14:textId="77777777" w:rsidR="00EE12F1" w:rsidRPr="000349D6" w:rsidRDefault="00EE12F1" w:rsidP="00EE12F1">
              <w:pPr>
                <w:numPr>
                  <w:ilvl w:val="0"/>
                  <w:numId w:val="19"/>
                </w:numPr>
                <w:ind w:right="-108"/>
                <w:contextualSpacing/>
              </w:pPr>
              <w:r w:rsidRPr="000349D6">
                <w:t>Save for clauses 25B, 25C, 25D(4) and 25E, all the obligations on the Contractor in this clause 25 relating to the processing of Personal Data shall apply to the processing of all Data.</w:t>
              </w:r>
            </w:p>
            <w:p w14:paraId="6C201217" w14:textId="77777777" w:rsidR="00EE12F1" w:rsidRPr="000349D6" w:rsidRDefault="00EE12F1" w:rsidP="00EE12F1">
              <w:pPr>
                <w:ind w:left="720"/>
                <w:contextualSpacing/>
              </w:pPr>
            </w:p>
            <w:p w14:paraId="2562F478" w14:textId="77777777" w:rsidR="00EE12F1" w:rsidRDefault="00EE12F1" w:rsidP="00EE12F1">
              <w:pPr>
                <w:numPr>
                  <w:ilvl w:val="0"/>
                  <w:numId w:val="19"/>
                </w:numPr>
                <w:ind w:right="-108"/>
                <w:contextualSpacing/>
              </w:pPr>
              <w:r w:rsidRPr="000349D6">
                <w:t>The provisions of this clause 25 shall survive termination and or expiry of this Agreement for any reason.</w:t>
              </w:r>
            </w:p>
            <w:p w14:paraId="604959A9" w14:textId="77777777" w:rsidR="00EE12F1" w:rsidRPr="000349D6" w:rsidRDefault="00000000" w:rsidP="00EE12F1">
              <w:pPr>
                <w:ind w:left="720" w:right="-108"/>
                <w:contextualSpacing/>
              </w:pPr>
            </w:p>
          </w:sdtContent>
        </w:sdt>
      </w:sdtContent>
    </w:sdt>
    <w:p w14:paraId="79019FD4" w14:textId="77777777" w:rsidR="00EE12F1" w:rsidRDefault="00EE12F1" w:rsidP="00EE12F1"/>
    <w:p w14:paraId="4E5D7662" w14:textId="77777777" w:rsidR="00EE12F1" w:rsidRPr="00775E1A" w:rsidRDefault="00EE12F1" w:rsidP="00EE12F1">
      <w:pPr>
        <w:shd w:val="clear" w:color="auto" w:fill="235D64"/>
        <w:spacing w:line="360" w:lineRule="auto"/>
        <w:rPr>
          <w:rFonts w:ascii="Calibri" w:eastAsia="Times New Roman" w:hAnsi="Calibri" w:cs="Times New Roman"/>
          <w:b/>
          <w:caps/>
          <w:color w:val="FFFFFF" w:themeColor="background1"/>
          <w:lang w:val="en-GB"/>
        </w:rPr>
      </w:pPr>
      <w:r>
        <w:rPr>
          <w:rFonts w:ascii="Calibri" w:eastAsia="Times New Roman" w:hAnsi="Calibri" w:cs="Times New Roman"/>
          <w:b/>
          <w:caps/>
          <w:color w:val="FFFFFF" w:themeColor="background1"/>
          <w:lang w:val="en-GB"/>
        </w:rPr>
        <w:t>26.</w:t>
      </w:r>
      <w:r>
        <w:rPr>
          <w:rFonts w:ascii="Calibri" w:eastAsia="Times New Roman" w:hAnsi="Calibri" w:cs="Times New Roman"/>
          <w:b/>
          <w:caps/>
          <w:color w:val="FFFFFF" w:themeColor="background1"/>
          <w:lang w:val="en-GB"/>
        </w:rPr>
        <w:tab/>
        <w:t>ADDITIONAL CONDITION(S)</w:t>
      </w:r>
    </w:p>
    <w:p w14:paraId="72937CDE" w14:textId="77777777" w:rsidR="00EE12F1" w:rsidRPr="00775E1A" w:rsidRDefault="00EE12F1" w:rsidP="00EE12F1">
      <w:pPr>
        <w:spacing w:after="0"/>
        <w:rPr>
          <w:color w:val="FF0000"/>
        </w:rPr>
      </w:pPr>
      <w:r w:rsidRPr="00775E1A">
        <w:rPr>
          <w:color w:val="FF0000"/>
        </w:rPr>
        <w:t>[Delete and replace with ‘Not Used’ if not applicable: This is a free text area to allow the Client to include any additional conditions to the Contract, for example a price review clause.  Such additional conditions can be set out here by the Client]</w:t>
      </w:r>
    </w:p>
    <w:p w14:paraId="1F2A46BD" w14:textId="77777777" w:rsidR="00EE12F1" w:rsidRPr="00775E1A" w:rsidRDefault="00EE12F1" w:rsidP="00EE12F1">
      <w:pPr>
        <w:tabs>
          <w:tab w:val="left" w:pos="720"/>
        </w:tabs>
        <w:sectPr w:rsidR="00EE12F1" w:rsidRPr="00775E1A" w:rsidSect="00536985">
          <w:pgSz w:w="11907" w:h="16840" w:code="9"/>
          <w:pgMar w:top="1134" w:right="1418" w:bottom="851" w:left="1418" w:header="709" w:footer="709" w:gutter="0"/>
          <w:cols w:space="708"/>
          <w:formProt w:val="0"/>
          <w:docGrid w:linePitch="360"/>
        </w:sectPr>
      </w:pPr>
      <w:r>
        <w:tab/>
      </w:r>
    </w:p>
    <w:p w14:paraId="33E87E54" w14:textId="77777777" w:rsidR="00EE12F1" w:rsidRPr="00B07C30" w:rsidRDefault="00EE12F1" w:rsidP="00EE12F1">
      <w:pPr>
        <w:pageBreakBefore/>
        <w:pBdr>
          <w:bottom w:val="single" w:sz="18" w:space="1" w:color="235D64"/>
        </w:pBdr>
        <w:tabs>
          <w:tab w:val="left" w:pos="397"/>
          <w:tab w:val="left" w:pos="907"/>
          <w:tab w:val="left" w:pos="1134"/>
        </w:tabs>
        <w:spacing w:before="320" w:line="276" w:lineRule="auto"/>
        <w:outlineLvl w:val="0"/>
        <w:rPr>
          <w:rFonts w:eastAsia="Times New Roman" w:cs="Times New Roman"/>
          <w:b/>
          <w:bCs/>
          <w:color w:val="235D64"/>
          <w:sz w:val="32"/>
          <w:szCs w:val="32"/>
          <w:lang w:val="en-US"/>
        </w:rPr>
      </w:pPr>
      <w:bookmarkStart w:id="6" w:name="_Toc521001010"/>
      <w:r w:rsidRPr="00B07C30">
        <w:rPr>
          <w:rFonts w:eastAsia="Times New Roman" w:cs="Times New Roman"/>
          <w:b/>
          <w:bCs/>
          <w:color w:val="235D64"/>
          <w:sz w:val="32"/>
          <w:szCs w:val="32"/>
          <w:lang w:val="en-US"/>
        </w:rPr>
        <w:lastRenderedPageBreak/>
        <w:t xml:space="preserve">Schedule B: Services: </w:t>
      </w:r>
      <w:r w:rsidRPr="00B07C30">
        <w:rPr>
          <w:rStyle w:val="Heading1Char"/>
          <w:b/>
          <w:color w:val="235D64"/>
        </w:rPr>
        <w:t>Requirements and Specifications</w:t>
      </w:r>
      <w:bookmarkEnd w:id="6"/>
    </w:p>
    <w:p w14:paraId="794322CC" w14:textId="77777777" w:rsidR="00EE12F1" w:rsidRPr="00197916" w:rsidRDefault="00EE12F1" w:rsidP="00EE12F1">
      <w:pPr>
        <w:pBdr>
          <w:bottom w:val="single" w:sz="18" w:space="1" w:color="235D64"/>
        </w:pBdr>
        <w:spacing w:after="200"/>
        <w:rPr>
          <w:color w:val="235D64"/>
        </w:rPr>
        <w:sectPr w:rsidR="00EE12F1" w:rsidRPr="00197916" w:rsidSect="00682447">
          <w:type w:val="continuous"/>
          <w:pgSz w:w="11906" w:h="16838"/>
          <w:pgMar w:top="1440" w:right="1440" w:bottom="1440" w:left="1440" w:header="708" w:footer="708" w:gutter="0"/>
          <w:cols w:space="708"/>
          <w:docGrid w:linePitch="360"/>
        </w:sectPr>
      </w:pPr>
    </w:p>
    <w:sdt>
      <w:sdtPr>
        <w:id w:val="127384450"/>
        <w:placeholder>
          <w:docPart w:val="1AD753B9FE81479381AFE14C65894CED"/>
        </w:placeholder>
      </w:sdtPr>
      <w:sdtEndPr>
        <w:rPr>
          <w:b/>
        </w:rPr>
      </w:sdtEndPr>
      <w:sdtContent>
        <w:p w14:paraId="1F9AD47D" w14:textId="77777777" w:rsidR="00EE12F1" w:rsidRPr="000349D6" w:rsidRDefault="00EE12F1" w:rsidP="00EE12F1">
          <w:pPr>
            <w:spacing w:after="200"/>
            <w:rPr>
              <w:b/>
            </w:rPr>
          </w:pPr>
          <w:r w:rsidRPr="000349D6">
            <w:rPr>
              <w:b/>
            </w:rPr>
            <w:t>[Insert when completing contract]</w:t>
          </w:r>
        </w:p>
      </w:sdtContent>
    </w:sdt>
    <w:p w14:paraId="11D673F0" w14:textId="77777777" w:rsidR="00EE12F1" w:rsidRPr="000349D6" w:rsidRDefault="00EE12F1" w:rsidP="00EE12F1">
      <w:pPr>
        <w:spacing w:after="200"/>
      </w:pPr>
    </w:p>
    <w:p w14:paraId="6B2A7E53" w14:textId="77777777" w:rsidR="00EE12F1" w:rsidRPr="000349D6" w:rsidRDefault="00EE12F1" w:rsidP="00EE12F1">
      <w:pPr>
        <w:spacing w:after="200"/>
        <w:sectPr w:rsidR="00EE12F1" w:rsidRPr="000349D6" w:rsidSect="00682447">
          <w:type w:val="continuous"/>
          <w:pgSz w:w="11906" w:h="16838"/>
          <w:pgMar w:top="1440" w:right="1440" w:bottom="1440" w:left="1440" w:header="708" w:footer="708" w:gutter="0"/>
          <w:cols w:space="708"/>
          <w:formProt w:val="0"/>
          <w:docGrid w:linePitch="360"/>
        </w:sectPr>
      </w:pPr>
    </w:p>
    <w:p w14:paraId="583D2293" w14:textId="77777777" w:rsidR="00EE12F1" w:rsidRPr="00197916" w:rsidRDefault="00EE12F1" w:rsidP="00EE12F1">
      <w:pPr>
        <w:pageBreakBefore/>
        <w:pBdr>
          <w:bottom w:val="single" w:sz="18" w:space="1" w:color="235D64"/>
        </w:pBdr>
        <w:tabs>
          <w:tab w:val="left" w:pos="397"/>
          <w:tab w:val="left" w:pos="907"/>
          <w:tab w:val="left" w:pos="1134"/>
        </w:tabs>
        <w:spacing w:before="320" w:line="276" w:lineRule="auto"/>
        <w:outlineLvl w:val="0"/>
        <w:rPr>
          <w:rFonts w:eastAsia="Times New Roman" w:cs="Times New Roman"/>
          <w:b/>
          <w:bCs/>
          <w:color w:val="235D64"/>
          <w:sz w:val="32"/>
          <w:szCs w:val="32"/>
          <w:lang w:val="en-US"/>
        </w:rPr>
      </w:pPr>
      <w:bookmarkStart w:id="7" w:name="_Toc521001011"/>
      <w:r w:rsidRPr="00197916">
        <w:rPr>
          <w:rFonts w:eastAsia="Times New Roman" w:cs="Times New Roman"/>
          <w:b/>
          <w:bCs/>
          <w:color w:val="235D64"/>
          <w:sz w:val="32"/>
          <w:szCs w:val="32"/>
          <w:lang w:val="en-US"/>
        </w:rPr>
        <w:lastRenderedPageBreak/>
        <w:t>Schedule C: Charges</w:t>
      </w:r>
      <w:bookmarkEnd w:id="7"/>
    </w:p>
    <w:p w14:paraId="3C6434F3" w14:textId="77777777" w:rsidR="00EE12F1" w:rsidRPr="000349D6" w:rsidRDefault="00EE12F1" w:rsidP="00EE12F1">
      <w:pPr>
        <w:pageBreakBefore/>
        <w:pBdr>
          <w:bottom w:val="single" w:sz="18" w:space="1" w:color="235D64"/>
        </w:pBdr>
        <w:tabs>
          <w:tab w:val="left" w:pos="397"/>
          <w:tab w:val="left" w:pos="907"/>
          <w:tab w:val="left" w:pos="1134"/>
        </w:tabs>
        <w:spacing w:before="320" w:line="276" w:lineRule="auto"/>
        <w:outlineLvl w:val="0"/>
        <w:rPr>
          <w:rFonts w:ascii="Calibri" w:eastAsia="Times New Roman" w:hAnsi="Calibri" w:cs="Times New Roman"/>
          <w:b/>
          <w:bCs/>
          <w:color w:val="235D64"/>
          <w:sz w:val="32"/>
          <w:szCs w:val="32"/>
          <w:lang w:val="en-US"/>
        </w:rPr>
        <w:sectPr w:rsidR="00EE12F1" w:rsidRPr="000349D6" w:rsidSect="00682447">
          <w:type w:val="continuous"/>
          <w:pgSz w:w="11906" w:h="16838"/>
          <w:pgMar w:top="1440" w:right="1440" w:bottom="1440" w:left="1440" w:header="708" w:footer="708" w:gutter="0"/>
          <w:cols w:space="708"/>
          <w:docGrid w:linePitch="360"/>
        </w:sectPr>
      </w:pPr>
    </w:p>
    <w:sdt>
      <w:sdtPr>
        <w:rPr>
          <w:b/>
        </w:rPr>
        <w:id w:val="127384451"/>
        <w:placeholder>
          <w:docPart w:val="2A4B923B078646589D8E9690B417D42B"/>
        </w:placeholder>
      </w:sdtPr>
      <w:sdtContent>
        <w:p w14:paraId="6B50160E" w14:textId="77777777" w:rsidR="00EE12F1" w:rsidRPr="000349D6" w:rsidRDefault="00EE12F1" w:rsidP="00EE12F1">
          <w:pPr>
            <w:spacing w:after="200"/>
            <w:rPr>
              <w:b/>
            </w:rPr>
          </w:pPr>
          <w:r w:rsidRPr="000349D6">
            <w:rPr>
              <w:b/>
            </w:rPr>
            <w:t>[Insert when completing contract]</w:t>
          </w:r>
        </w:p>
      </w:sdtContent>
    </w:sdt>
    <w:p w14:paraId="7A6B17BC" w14:textId="77777777" w:rsidR="00EE12F1" w:rsidRPr="000349D6" w:rsidRDefault="00EE12F1" w:rsidP="00EE12F1">
      <w:pPr>
        <w:rPr>
          <w:highlight w:val="yellow"/>
        </w:rPr>
      </w:pPr>
    </w:p>
    <w:p w14:paraId="797A82DA" w14:textId="77777777" w:rsidR="00EE12F1" w:rsidRPr="000349D6" w:rsidRDefault="00EE12F1" w:rsidP="00EE12F1">
      <w:pPr>
        <w:rPr>
          <w:highlight w:val="yellow"/>
        </w:rPr>
        <w:sectPr w:rsidR="00EE12F1" w:rsidRPr="000349D6" w:rsidSect="00682447">
          <w:type w:val="continuous"/>
          <w:pgSz w:w="11906" w:h="16838"/>
          <w:pgMar w:top="1440" w:right="1440" w:bottom="1440" w:left="1440" w:header="708" w:footer="708" w:gutter="0"/>
          <w:cols w:space="708"/>
          <w:formProt w:val="0"/>
          <w:docGrid w:linePitch="360"/>
        </w:sectPr>
      </w:pPr>
    </w:p>
    <w:p w14:paraId="6BFAD343" w14:textId="77777777" w:rsidR="00EE12F1" w:rsidRPr="002D5A94" w:rsidRDefault="00EE12F1" w:rsidP="00EE12F1">
      <w:pPr>
        <w:pageBreakBefore/>
        <w:pBdr>
          <w:bottom w:val="single" w:sz="18" w:space="1" w:color="235D64"/>
        </w:pBdr>
        <w:tabs>
          <w:tab w:val="left" w:pos="397"/>
          <w:tab w:val="left" w:pos="907"/>
          <w:tab w:val="left" w:pos="1134"/>
        </w:tabs>
        <w:spacing w:before="320" w:line="276" w:lineRule="auto"/>
        <w:outlineLvl w:val="0"/>
        <w:rPr>
          <w:rFonts w:eastAsia="Times New Roman" w:cs="Times New Roman"/>
          <w:b/>
          <w:bCs/>
          <w:color w:val="235D64"/>
          <w:sz w:val="32"/>
          <w:szCs w:val="32"/>
          <w:lang w:val="en-US"/>
        </w:rPr>
      </w:pPr>
      <w:bookmarkStart w:id="8" w:name="_Toc521001012"/>
      <w:r w:rsidRPr="00197916">
        <w:rPr>
          <w:rFonts w:eastAsia="Times New Roman" w:cs="Times New Roman"/>
          <w:b/>
          <w:bCs/>
          <w:color w:val="235D64"/>
          <w:sz w:val="32"/>
          <w:szCs w:val="32"/>
          <w:lang w:val="en-US"/>
        </w:rPr>
        <w:lastRenderedPageBreak/>
        <w:t>Schedule D: Service Levels</w:t>
      </w:r>
      <w:bookmarkEnd w:id="8"/>
    </w:p>
    <w:sdt>
      <w:sdtPr>
        <w:id w:val="32870126"/>
        <w:placeholder>
          <w:docPart w:val="8E3E8793BBB848A290DA81762FC908A9"/>
        </w:placeholder>
      </w:sdtPr>
      <w:sdtContent>
        <w:p w14:paraId="1087AB1A" w14:textId="77777777" w:rsidR="00EE12F1" w:rsidRPr="000349D6" w:rsidRDefault="00EE12F1" w:rsidP="00EE12F1">
          <w:pPr>
            <w:spacing w:after="200"/>
            <w:rPr>
              <w:b/>
            </w:rPr>
          </w:pPr>
          <w:r w:rsidRPr="000349D6">
            <w:rPr>
              <w:b/>
            </w:rPr>
            <w:t>[Insert when completing contract]</w:t>
          </w:r>
        </w:p>
        <w:p w14:paraId="3FBBBE5D" w14:textId="77777777" w:rsidR="00EE12F1" w:rsidRPr="000349D6" w:rsidRDefault="00000000" w:rsidP="00EE12F1">
          <w:pPr>
            <w:spacing w:after="200"/>
          </w:pPr>
        </w:p>
      </w:sdtContent>
    </w:sdt>
    <w:p w14:paraId="2082DF49" w14:textId="77777777" w:rsidR="00EE12F1" w:rsidRPr="000349D6" w:rsidRDefault="00EE12F1" w:rsidP="00EE12F1">
      <w:pPr>
        <w:pageBreakBefore/>
        <w:pBdr>
          <w:bottom w:val="single" w:sz="18" w:space="1" w:color="235D64"/>
        </w:pBdr>
        <w:tabs>
          <w:tab w:val="left" w:pos="397"/>
          <w:tab w:val="left" w:pos="907"/>
          <w:tab w:val="left" w:pos="1134"/>
        </w:tabs>
        <w:spacing w:before="320" w:line="276" w:lineRule="auto"/>
        <w:outlineLvl w:val="0"/>
        <w:rPr>
          <w:rFonts w:ascii="Calibri" w:eastAsia="Times New Roman" w:hAnsi="Calibri" w:cs="Times New Roman"/>
          <w:b/>
          <w:bCs/>
          <w:color w:val="235D64"/>
          <w:sz w:val="32"/>
          <w:szCs w:val="32"/>
          <w:lang w:val="en-US"/>
        </w:rPr>
      </w:pPr>
      <w:bookmarkStart w:id="9" w:name="_Toc521001013"/>
      <w:r>
        <w:rPr>
          <w:rFonts w:ascii="Calibri" w:eastAsia="Times New Roman" w:hAnsi="Calibri" w:cs="Times New Roman"/>
          <w:b/>
          <w:bCs/>
          <w:color w:val="235D64"/>
          <w:sz w:val="32"/>
          <w:szCs w:val="32"/>
          <w:lang w:val="en-US"/>
        </w:rPr>
        <w:lastRenderedPageBreak/>
        <w:t xml:space="preserve">Schedule E: </w:t>
      </w:r>
      <w:r w:rsidRPr="000349D6">
        <w:rPr>
          <w:rFonts w:ascii="Calibri" w:eastAsia="Times New Roman" w:hAnsi="Calibri" w:cs="Times New Roman"/>
          <w:b/>
          <w:bCs/>
          <w:color w:val="235D64"/>
          <w:sz w:val="32"/>
          <w:szCs w:val="32"/>
          <w:lang w:val="en-US"/>
        </w:rPr>
        <w:t>Data Protection</w:t>
      </w:r>
      <w:bookmarkEnd w:id="9"/>
    </w:p>
    <w:p w14:paraId="57BCC3C4" w14:textId="77777777" w:rsidR="00EE12F1" w:rsidRDefault="00EE12F1" w:rsidP="00EE12F1">
      <w:pPr>
        <w:rPr>
          <w:b/>
          <w:sz w:val="24"/>
          <w:szCs w:val="24"/>
        </w:rPr>
      </w:pPr>
      <w:r w:rsidRPr="0067151B">
        <w:rPr>
          <w:b/>
          <w:sz w:val="24"/>
          <w:szCs w:val="24"/>
        </w:rPr>
        <w:t>[Complete when completing the contract]</w:t>
      </w:r>
    </w:p>
    <w:sdt>
      <w:sdtPr>
        <w:rPr>
          <w:color w:val="FF0000"/>
          <w:highlight w:val="cyan"/>
        </w:rPr>
        <w:id w:val="-1338533422"/>
        <w:placeholder>
          <w:docPart w:val="CE63764026E041A9928C7E97924C9DEC"/>
        </w:placeholder>
      </w:sdtPr>
      <w:sdtContent>
        <w:sdt>
          <w:sdtPr>
            <w:rPr>
              <w:color w:val="000000" w:themeColor="text1"/>
              <w:highlight w:val="cyan"/>
            </w:rPr>
            <w:id w:val="1973251215"/>
            <w:placeholder>
              <w:docPart w:val="6F9362ECA622486B93C5D1F1AEA607D2"/>
            </w:placeholder>
          </w:sdtPr>
          <w:sdtEndPr>
            <w:rPr>
              <w:sz w:val="24"/>
              <w:szCs w:val="24"/>
            </w:rPr>
          </w:sdtEndPr>
          <w:sdtContent>
            <w:p w14:paraId="7D1DC41A" w14:textId="77777777" w:rsidR="00EE12F1" w:rsidRPr="00D41693" w:rsidRDefault="00EE12F1" w:rsidP="00EE12F1">
              <w:pPr>
                <w:spacing w:after="200" w:line="276" w:lineRule="auto"/>
                <w:jc w:val="center"/>
                <w:rPr>
                  <w:rFonts w:ascii="Calibri" w:eastAsia="Times New Roman" w:hAnsi="Calibri" w:cs="Times New Roman"/>
                  <w:color w:val="000000" w:themeColor="text1"/>
                  <w:sz w:val="28"/>
                  <w:szCs w:val="28"/>
                  <w:lang w:val="en-GB"/>
                </w:rPr>
              </w:pPr>
              <w:r w:rsidRPr="00D41693">
                <w:rPr>
                  <w:rFonts w:ascii="Calibri" w:eastAsia="Times New Roman" w:hAnsi="Calibri" w:cs="Times New Roman"/>
                  <w:b/>
                  <w:bCs/>
                  <w:color w:val="000000" w:themeColor="text1"/>
                  <w:sz w:val="28"/>
                  <w:szCs w:val="28"/>
                  <w:u w:val="single"/>
                  <w:lang w:val="en-GB"/>
                </w:rPr>
                <w:t>Processing, Personal Data and Data Subjects</w:t>
              </w:r>
            </w:p>
            <w:p w14:paraId="79F90484" w14:textId="77777777" w:rsidR="00EE12F1" w:rsidRPr="00D41693" w:rsidRDefault="00EE12F1" w:rsidP="00EE12F1">
              <w:pPr>
                <w:numPr>
                  <w:ilvl w:val="0"/>
                  <w:numId w:val="18"/>
                </w:numPr>
                <w:spacing w:after="120" w:line="276" w:lineRule="auto"/>
                <w:contextualSpacing/>
                <w:jc w:val="both"/>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Processing by the Contractor</w:t>
              </w:r>
            </w:p>
            <w:p w14:paraId="612F2B85" w14:textId="77777777" w:rsidR="00EE12F1" w:rsidRPr="00D41693" w:rsidRDefault="00EE12F1" w:rsidP="00EE12F1">
              <w:pPr>
                <w:spacing w:after="120" w:line="276" w:lineRule="auto"/>
                <w:ind w:left="720"/>
                <w:contextualSpacing/>
                <w:jc w:val="both"/>
                <w:rPr>
                  <w:rFonts w:eastAsia="Times New Roman" w:cs="Times New Roman"/>
                  <w:b/>
                  <w:color w:val="000000" w:themeColor="text1"/>
                  <w:sz w:val="24"/>
                  <w:szCs w:val="24"/>
                  <w:lang w:val="en-GB"/>
                </w:rPr>
              </w:pPr>
            </w:p>
            <w:p w14:paraId="69A578FC" w14:textId="77777777" w:rsidR="00EE12F1" w:rsidRPr="00D41693" w:rsidRDefault="00EE12F1" w:rsidP="00EE12F1">
              <w:pPr>
                <w:numPr>
                  <w:ilvl w:val="1"/>
                  <w:numId w:val="18"/>
                </w:numPr>
                <w:spacing w:after="120" w:line="360"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Subject matter of processing: </w:t>
              </w:r>
              <w:r w:rsidRPr="00D41693">
                <w:rPr>
                  <w:rFonts w:eastAsia="Times New Roman" w:cs="Times New Roman"/>
                  <w:bCs/>
                  <w:color w:val="000000" w:themeColor="text1"/>
                  <w:sz w:val="24"/>
                  <w:szCs w:val="24"/>
                  <w:lang w:val="en-US"/>
                </w:rPr>
                <w:t xml:space="preserve">all information, whether in oral or written (including electronic) form, created by or in any way originating with </w:t>
              </w:r>
              <w:r w:rsidRPr="00D41693">
                <w:rPr>
                  <w:rFonts w:eastAsia="Times New Roman" w:cs="Times New Roman"/>
                  <w:bCs/>
                  <w:color w:val="000000" w:themeColor="text1"/>
                  <w:sz w:val="24"/>
                  <w:szCs w:val="24"/>
                  <w:lang w:val="en-GB"/>
                </w:rPr>
                <w:t>by the Contracting Authority and/or any Framework Client</w:t>
              </w:r>
              <w:r w:rsidRPr="00D41693">
                <w:rPr>
                  <w:rFonts w:eastAsia="Times New Roman" w:cs="Times New Roman"/>
                  <w:bCs/>
                  <w:color w:val="000000" w:themeColor="text1"/>
                  <w:sz w:val="24"/>
                  <w:szCs w:val="24"/>
                  <w:lang w:val="en-US"/>
                </w:rPr>
                <w:t xml:space="preserve"> (including but not limited to his/her employees, agents, independent contractors and/or Sub-contractors) and all information that is the output of any computer processing, or other electronic manipulation of any information that was created by or in any way originating with </w:t>
              </w:r>
              <w:r w:rsidRPr="00D41693">
                <w:rPr>
                  <w:rFonts w:eastAsia="Times New Roman" w:cs="Times New Roman"/>
                  <w:bCs/>
                  <w:color w:val="000000" w:themeColor="text1"/>
                  <w:sz w:val="24"/>
                  <w:szCs w:val="24"/>
                  <w:lang w:val="en-GB"/>
                </w:rPr>
                <w:t xml:space="preserve">Contracting Authority and/or any Framework Client </w:t>
              </w:r>
              <w:r w:rsidRPr="00D41693">
                <w:rPr>
                  <w:rFonts w:eastAsia="Times New Roman" w:cs="Times New Roman"/>
                  <w:bCs/>
                  <w:color w:val="000000" w:themeColor="text1"/>
                  <w:sz w:val="24"/>
                  <w:szCs w:val="24"/>
                  <w:lang w:val="en-US"/>
                </w:rPr>
                <w:t>provided under the Agreement which relates to an identified or identifiable natural person;</w:t>
              </w:r>
            </w:p>
            <w:p w14:paraId="0C1F5C6D" w14:textId="77777777" w:rsidR="00EE12F1" w:rsidRPr="00D41693" w:rsidRDefault="00EE12F1" w:rsidP="00EE12F1">
              <w:pPr>
                <w:spacing w:after="120" w:line="276" w:lineRule="auto"/>
                <w:ind w:left="1134"/>
                <w:contextualSpacing/>
                <w:rPr>
                  <w:rFonts w:eastAsia="Times New Roman" w:cs="Times New Roman"/>
                  <w:b/>
                  <w:color w:val="000000" w:themeColor="text1"/>
                  <w:sz w:val="24"/>
                  <w:szCs w:val="24"/>
                  <w:lang w:val="en-GB"/>
                </w:rPr>
              </w:pPr>
            </w:p>
            <w:p w14:paraId="2A298542" w14:textId="77777777" w:rsidR="00EE12F1" w:rsidRPr="00D41693" w:rsidRDefault="00EE12F1" w:rsidP="00EE12F1">
              <w:pPr>
                <w:numPr>
                  <w:ilvl w:val="1"/>
                  <w:numId w:val="18"/>
                </w:numPr>
                <w:spacing w:after="120" w:line="276"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Nature of processing </w:t>
              </w:r>
              <w:r w:rsidRPr="00D41693">
                <w:rPr>
                  <w:rFonts w:eastAsia="Times New Roman" w:cs="Times New Roman"/>
                  <w:b/>
                  <w:color w:val="000000" w:themeColor="text1"/>
                  <w:sz w:val="24"/>
                  <w:szCs w:val="24"/>
                  <w:highlight w:val="lightGray"/>
                  <w:lang w:val="en-GB"/>
                </w:rPr>
                <w:t>[to be completed by the Framework Client]</w:t>
              </w:r>
              <w:r w:rsidRPr="00D41693">
                <w:rPr>
                  <w:rFonts w:eastAsia="Times New Roman" w:cs="Times New Roman"/>
                  <w:b/>
                  <w:color w:val="000000" w:themeColor="text1"/>
                  <w:sz w:val="24"/>
                  <w:szCs w:val="24"/>
                  <w:lang w:val="en-GB"/>
                </w:rPr>
                <w:br/>
              </w:r>
            </w:p>
            <w:p w14:paraId="15EA0FA5" w14:textId="77777777" w:rsidR="00EE12F1" w:rsidRPr="00D41693" w:rsidRDefault="00EE12F1" w:rsidP="00EE12F1">
              <w:pPr>
                <w:numPr>
                  <w:ilvl w:val="1"/>
                  <w:numId w:val="18"/>
                </w:numPr>
                <w:spacing w:after="120" w:line="276"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Purpose of processing: </w:t>
              </w:r>
              <w:r w:rsidRPr="00D41693">
                <w:rPr>
                  <w:rFonts w:eastAsia="Times New Roman" w:cs="Times New Roman"/>
                  <w:color w:val="000000" w:themeColor="text1"/>
                  <w:sz w:val="24"/>
                  <w:szCs w:val="24"/>
                  <w:lang w:val="en-GB"/>
                </w:rPr>
                <w:t>to allow the Contractor to provide the services under the Framework Agreement or the Contract.</w:t>
              </w:r>
            </w:p>
            <w:p w14:paraId="4F66D82D" w14:textId="77777777" w:rsidR="00EE12F1" w:rsidRPr="00D41693" w:rsidRDefault="00EE12F1" w:rsidP="00EE12F1">
              <w:pPr>
                <w:spacing w:after="120" w:line="276" w:lineRule="auto"/>
                <w:ind w:left="1134"/>
                <w:contextualSpacing/>
                <w:rPr>
                  <w:rFonts w:eastAsia="Times New Roman" w:cs="Times New Roman"/>
                  <w:b/>
                  <w:color w:val="000000" w:themeColor="text1"/>
                  <w:sz w:val="24"/>
                  <w:szCs w:val="24"/>
                  <w:lang w:val="en-GB"/>
                </w:rPr>
              </w:pPr>
            </w:p>
            <w:p w14:paraId="378008C5" w14:textId="77777777" w:rsidR="00EE12F1" w:rsidRPr="00D41693" w:rsidRDefault="00EE12F1" w:rsidP="00EE12F1">
              <w:pPr>
                <w:numPr>
                  <w:ilvl w:val="1"/>
                  <w:numId w:val="18"/>
                </w:numPr>
                <w:spacing w:after="120" w:line="276"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Duration of the processing:</w:t>
              </w:r>
              <w:r w:rsidRPr="00D41693">
                <w:rPr>
                  <w:rFonts w:eastAsia="Times New Roman" w:cs="Times New Roman"/>
                  <w:color w:val="000000" w:themeColor="text1"/>
                  <w:sz w:val="24"/>
                  <w:szCs w:val="24"/>
                  <w:lang w:val="en-GB"/>
                </w:rPr>
                <w:t xml:space="preserve"> the Term of the Contract.</w:t>
              </w:r>
            </w:p>
            <w:p w14:paraId="45DD3FEA" w14:textId="77777777" w:rsidR="00EE12F1" w:rsidRPr="00D41693" w:rsidRDefault="00EE12F1" w:rsidP="00EE12F1">
              <w:pPr>
                <w:spacing w:after="0" w:line="240" w:lineRule="auto"/>
                <w:ind w:left="720"/>
                <w:rPr>
                  <w:rFonts w:eastAsia="Times New Roman" w:cs="Times New Roman"/>
                  <w:b/>
                  <w:color w:val="000000" w:themeColor="text1"/>
                  <w:sz w:val="24"/>
                  <w:szCs w:val="24"/>
                  <w:lang w:val="en-GB"/>
                </w:rPr>
              </w:pPr>
            </w:p>
            <w:p w14:paraId="53E9BF63" w14:textId="77777777" w:rsidR="00EE12F1" w:rsidRPr="00D41693" w:rsidRDefault="00EE12F1" w:rsidP="00EE12F1">
              <w:pPr>
                <w:numPr>
                  <w:ilvl w:val="0"/>
                  <w:numId w:val="18"/>
                </w:numPr>
                <w:spacing w:after="120" w:line="276" w:lineRule="auto"/>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Types of personal data</w:t>
              </w:r>
              <w:r w:rsidRPr="00D41693">
                <w:rPr>
                  <w:rFonts w:eastAsia="Times New Roman" w:cs="Times New Roman"/>
                  <w:color w:val="000000" w:themeColor="text1"/>
                  <w:sz w:val="24"/>
                  <w:szCs w:val="24"/>
                  <w:lang w:val="en-GB"/>
                </w:rPr>
                <w:t xml:space="preserve"> </w:t>
              </w:r>
              <w:r w:rsidRPr="00D41693">
                <w:rPr>
                  <w:rFonts w:eastAsia="Times New Roman" w:cs="Times New Roman"/>
                  <w:b/>
                  <w:color w:val="000000" w:themeColor="text1"/>
                  <w:sz w:val="24"/>
                  <w:szCs w:val="24"/>
                  <w:highlight w:val="lightGray"/>
                  <w:lang w:val="en-GB"/>
                </w:rPr>
                <w:t>[to be completed by the Framework Client]</w:t>
              </w:r>
            </w:p>
            <w:p w14:paraId="49600877" w14:textId="77777777" w:rsidR="00EE12F1" w:rsidRPr="00D41693" w:rsidRDefault="00EE12F1" w:rsidP="00EE12F1">
              <w:pPr>
                <w:spacing w:after="120" w:line="276" w:lineRule="auto"/>
                <w:ind w:left="720"/>
                <w:contextualSpacing/>
                <w:rPr>
                  <w:rFonts w:eastAsia="Times New Roman" w:cs="Times New Roman"/>
                  <w:b/>
                  <w:color w:val="000000" w:themeColor="text1"/>
                  <w:sz w:val="24"/>
                  <w:szCs w:val="24"/>
                  <w:lang w:val="en-GB"/>
                </w:rPr>
              </w:pPr>
            </w:p>
            <w:p w14:paraId="04318C5C" w14:textId="77777777" w:rsidR="00EE12F1" w:rsidRPr="00D41693" w:rsidRDefault="00EE12F1" w:rsidP="00EE12F1">
              <w:pPr>
                <w:numPr>
                  <w:ilvl w:val="0"/>
                  <w:numId w:val="18"/>
                </w:numPr>
                <w:spacing w:after="120" w:line="276" w:lineRule="auto"/>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Categories of data subject </w:t>
              </w:r>
              <w:r w:rsidRPr="00D41693">
                <w:rPr>
                  <w:rFonts w:eastAsia="Times New Roman" w:cs="Times New Roman"/>
                  <w:b/>
                  <w:color w:val="000000" w:themeColor="text1"/>
                  <w:sz w:val="24"/>
                  <w:szCs w:val="24"/>
                  <w:highlight w:val="lightGray"/>
                  <w:lang w:val="en-GB"/>
                </w:rPr>
                <w:t>[to be completed by the Framework Client]</w:t>
              </w:r>
            </w:p>
          </w:sdtContent>
        </w:sdt>
        <w:p w14:paraId="7BE251B3" w14:textId="77777777" w:rsidR="00EE12F1" w:rsidRPr="0067151B" w:rsidRDefault="00000000" w:rsidP="00EE12F1">
          <w:pPr>
            <w:rPr>
              <w:color w:val="FF0000"/>
              <w:highlight w:val="cyan"/>
            </w:rPr>
          </w:pPr>
        </w:p>
      </w:sdtContent>
    </w:sdt>
    <w:p w14:paraId="34654DA5" w14:textId="77777777" w:rsidR="00EE12F1" w:rsidRPr="000349D6" w:rsidRDefault="00EE12F1" w:rsidP="00EE12F1"/>
    <w:p w14:paraId="2D60721B" w14:textId="77777777" w:rsidR="00EE12F1" w:rsidRPr="000349D6" w:rsidRDefault="00EE12F1" w:rsidP="00EE12F1"/>
    <w:p w14:paraId="6806545E" w14:textId="77777777" w:rsidR="00EE12F1" w:rsidRPr="000349D6" w:rsidRDefault="00EE12F1" w:rsidP="00EE12F1"/>
    <w:p w14:paraId="55DF7CD4" w14:textId="77777777" w:rsidR="00EE12F1" w:rsidRPr="000349D6" w:rsidRDefault="00EE12F1" w:rsidP="00EE12F1"/>
    <w:p w14:paraId="79C4B351" w14:textId="77777777" w:rsidR="00EE12F1" w:rsidRPr="000349D6" w:rsidRDefault="00EE12F1" w:rsidP="00EE12F1"/>
    <w:p w14:paraId="0A20369F" w14:textId="77777777" w:rsidR="00EE12F1" w:rsidRPr="000349D6" w:rsidRDefault="00EE12F1" w:rsidP="00EE12F1">
      <w:pPr>
        <w:pageBreakBefore/>
        <w:pBdr>
          <w:bottom w:val="single" w:sz="18" w:space="1" w:color="235D64"/>
        </w:pBdr>
        <w:tabs>
          <w:tab w:val="left" w:pos="397"/>
          <w:tab w:val="left" w:pos="907"/>
          <w:tab w:val="left" w:pos="1134"/>
        </w:tabs>
        <w:spacing w:before="320" w:line="276" w:lineRule="auto"/>
        <w:outlineLvl w:val="0"/>
        <w:rPr>
          <w:rFonts w:ascii="Calibri" w:eastAsia="Times New Roman" w:hAnsi="Calibri" w:cs="Times New Roman"/>
          <w:b/>
          <w:bCs/>
          <w:color w:val="235D64"/>
          <w:sz w:val="32"/>
          <w:szCs w:val="32"/>
          <w:lang w:val="en-US"/>
        </w:rPr>
      </w:pPr>
      <w:bookmarkStart w:id="10" w:name="_Toc521001014"/>
      <w:r>
        <w:rPr>
          <w:rFonts w:ascii="Calibri" w:eastAsia="Times New Roman" w:hAnsi="Calibri" w:cs="Times New Roman"/>
          <w:b/>
          <w:bCs/>
          <w:color w:val="235D64"/>
          <w:sz w:val="32"/>
          <w:szCs w:val="32"/>
          <w:lang w:val="en-US"/>
        </w:rPr>
        <w:lastRenderedPageBreak/>
        <w:t xml:space="preserve">Part E: </w:t>
      </w:r>
      <w:r w:rsidRPr="000349D6">
        <w:rPr>
          <w:rFonts w:ascii="Calibri" w:eastAsia="Times New Roman" w:hAnsi="Calibri" w:cs="Times New Roman"/>
          <w:b/>
          <w:bCs/>
          <w:color w:val="235D64"/>
          <w:sz w:val="32"/>
          <w:szCs w:val="32"/>
          <w:lang w:val="en-US"/>
        </w:rPr>
        <w:t>Confidentiality Agreement</w:t>
      </w:r>
      <w:bookmarkEnd w:id="10"/>
      <w:r>
        <w:rPr>
          <w:rFonts w:ascii="Calibri" w:eastAsia="Times New Roman" w:hAnsi="Calibri" w:cs="Times New Roman"/>
          <w:b/>
          <w:bCs/>
          <w:color w:val="235D64"/>
          <w:sz w:val="32"/>
          <w:szCs w:val="32"/>
          <w:lang w:val="en-US"/>
        </w:rPr>
        <w:t xml:space="preserve"> </w:t>
      </w:r>
    </w:p>
    <w:sdt>
      <w:sdtPr>
        <w:rPr>
          <w:rFonts w:ascii="Calibri" w:eastAsia="Times New Roman" w:hAnsi="Calibri" w:cs="Times New Roman"/>
          <w:color w:val="FF0000"/>
          <w:highlight w:val="cyan"/>
          <w:lang w:val="en-GB"/>
        </w:rPr>
        <w:id w:val="923306803"/>
        <w:placeholder>
          <w:docPart w:val="6D00293244D74396BB9D4002EA81B17A"/>
        </w:placeholder>
      </w:sdtPr>
      <w:sdtContent>
        <w:p w14:paraId="10DC1F8C" w14:textId="77777777" w:rsidR="00EE12F1" w:rsidRPr="005931EC" w:rsidRDefault="00EE12F1" w:rsidP="00EE12F1">
          <w:pPr>
            <w:shd w:val="clear" w:color="auto" w:fill="235D64"/>
            <w:spacing w:line="360" w:lineRule="auto"/>
            <w:rPr>
              <w:b/>
              <w:color w:val="FFFFFF" w:themeColor="background1"/>
            </w:rPr>
          </w:pPr>
          <w:r w:rsidRPr="005931EC">
            <w:rPr>
              <w:b/>
              <w:color w:val="FFFFFF" w:themeColor="background1"/>
            </w:rPr>
            <w:t xml:space="preserve">THIS AGREEMENT is made on the </w:t>
          </w:r>
          <w:r w:rsidRPr="005931EC">
            <w:rPr>
              <w:b/>
              <w:color w:val="FFFFFF" w:themeColor="background1"/>
            </w:rPr>
            <w:fldChar w:fldCharType="begin">
              <w:ffData>
                <w:name w:val="Text146"/>
                <w:enabled/>
                <w:calcOnExit w:val="0"/>
                <w:textInput>
                  <w:default w:val="[date]"/>
                </w:textInput>
              </w:ffData>
            </w:fldChar>
          </w:r>
          <w:r w:rsidRPr="005931EC">
            <w:rPr>
              <w:b/>
              <w:color w:val="FFFFFF" w:themeColor="background1"/>
            </w:rPr>
            <w:instrText xml:space="preserve"> FORMTEXT </w:instrText>
          </w:r>
          <w:r w:rsidRPr="005931EC">
            <w:rPr>
              <w:b/>
              <w:color w:val="FFFFFF" w:themeColor="background1"/>
            </w:rPr>
          </w:r>
          <w:r w:rsidRPr="005931EC">
            <w:rPr>
              <w:b/>
              <w:color w:val="FFFFFF" w:themeColor="background1"/>
            </w:rPr>
            <w:fldChar w:fldCharType="separate"/>
          </w:r>
          <w:r w:rsidRPr="005931EC">
            <w:rPr>
              <w:b/>
              <w:color w:val="FFFFFF" w:themeColor="background1"/>
            </w:rPr>
            <w:t>[date]</w:t>
          </w:r>
          <w:r w:rsidRPr="005931EC">
            <w:rPr>
              <w:b/>
              <w:color w:val="FFFFFF" w:themeColor="background1"/>
            </w:rPr>
            <w:fldChar w:fldCharType="end"/>
          </w:r>
          <w:r w:rsidRPr="005931EC">
            <w:rPr>
              <w:b/>
              <w:color w:val="FFFFFF" w:themeColor="background1"/>
            </w:rPr>
            <w:t xml:space="preserve"> day of </w:t>
          </w:r>
          <w:r w:rsidRPr="005931EC">
            <w:rPr>
              <w:b/>
              <w:color w:val="FFFFFF" w:themeColor="background1"/>
            </w:rPr>
            <w:fldChar w:fldCharType="begin">
              <w:ffData>
                <w:name w:val="Text147"/>
                <w:enabled/>
                <w:calcOnExit w:val="0"/>
                <w:textInput>
                  <w:default w:val="[month]"/>
                </w:textInput>
              </w:ffData>
            </w:fldChar>
          </w:r>
          <w:r w:rsidRPr="005931EC">
            <w:rPr>
              <w:b/>
              <w:color w:val="FFFFFF" w:themeColor="background1"/>
            </w:rPr>
            <w:instrText xml:space="preserve"> FORMTEXT </w:instrText>
          </w:r>
          <w:r w:rsidRPr="005931EC">
            <w:rPr>
              <w:b/>
              <w:color w:val="FFFFFF" w:themeColor="background1"/>
            </w:rPr>
          </w:r>
          <w:r w:rsidRPr="005931EC">
            <w:rPr>
              <w:b/>
              <w:color w:val="FFFFFF" w:themeColor="background1"/>
            </w:rPr>
            <w:fldChar w:fldCharType="separate"/>
          </w:r>
          <w:r w:rsidRPr="005931EC">
            <w:rPr>
              <w:b/>
              <w:color w:val="FFFFFF" w:themeColor="background1"/>
            </w:rPr>
            <w:t>[month]</w:t>
          </w:r>
          <w:r w:rsidRPr="005931EC">
            <w:rPr>
              <w:b/>
              <w:color w:val="FFFFFF" w:themeColor="background1"/>
            </w:rPr>
            <w:fldChar w:fldCharType="end"/>
          </w:r>
          <w:r w:rsidRPr="005931EC">
            <w:rPr>
              <w:b/>
              <w:color w:val="FFFFFF" w:themeColor="background1"/>
            </w:rPr>
            <w:t xml:space="preserve"> 20 </w:t>
          </w:r>
          <w:r w:rsidRPr="005931EC">
            <w:rPr>
              <w:b/>
              <w:color w:val="FFFFFF" w:themeColor="background1"/>
            </w:rPr>
            <w:fldChar w:fldCharType="begin">
              <w:ffData>
                <w:name w:val="Text148"/>
                <w:enabled/>
                <w:calcOnExit w:val="0"/>
                <w:textInput>
                  <w:default w:val="[year]"/>
                </w:textInput>
              </w:ffData>
            </w:fldChar>
          </w:r>
          <w:bookmarkStart w:id="11" w:name="Text148"/>
          <w:r w:rsidRPr="005931EC">
            <w:rPr>
              <w:b/>
              <w:color w:val="FFFFFF" w:themeColor="background1"/>
            </w:rPr>
            <w:instrText xml:space="preserve"> FORMTEXT </w:instrText>
          </w:r>
          <w:r w:rsidRPr="005931EC">
            <w:rPr>
              <w:b/>
              <w:color w:val="FFFFFF" w:themeColor="background1"/>
            </w:rPr>
          </w:r>
          <w:r w:rsidRPr="005931EC">
            <w:rPr>
              <w:b/>
              <w:color w:val="FFFFFF" w:themeColor="background1"/>
            </w:rPr>
            <w:fldChar w:fldCharType="separate"/>
          </w:r>
          <w:r w:rsidRPr="005931EC">
            <w:rPr>
              <w:b/>
              <w:color w:val="FFFFFF" w:themeColor="background1"/>
            </w:rPr>
            <w:t>[year]</w:t>
          </w:r>
          <w:r w:rsidRPr="005931EC">
            <w:rPr>
              <w:b/>
              <w:color w:val="FFFFFF" w:themeColor="background1"/>
            </w:rPr>
            <w:fldChar w:fldCharType="end"/>
          </w:r>
          <w:bookmarkEnd w:id="11"/>
          <w:r w:rsidRPr="005931EC">
            <w:rPr>
              <w:b/>
              <w:color w:val="FFFFFF" w:themeColor="background1"/>
            </w:rPr>
            <w:t xml:space="preserve"> BETWEEN:</w:t>
          </w:r>
        </w:p>
        <w:p w14:paraId="67B2F0A9" w14:textId="2BEA34B5" w:rsidR="00EE12F1" w:rsidRPr="00E4609F" w:rsidRDefault="00EE12F1" w:rsidP="00EE12F1">
          <w:pPr>
            <w:rPr>
              <w:b/>
              <w:bCs/>
              <w:iCs/>
              <w:sz w:val="28"/>
              <w:szCs w:val="28"/>
              <w:lang w:val="en-US"/>
            </w:rPr>
          </w:pPr>
          <w:r>
            <w:rPr>
              <w:rFonts w:ascii="Calibri" w:eastAsia="Times New Roman" w:hAnsi="Calibri" w:cs="Times New Roman"/>
              <w:lang w:val="en-GB"/>
            </w:rPr>
            <w:t>The</w:t>
          </w:r>
          <w:r w:rsidRPr="000349D6">
            <w:rPr>
              <w:rFonts w:ascii="Calibri" w:eastAsia="Times New Roman" w:hAnsi="Calibri" w:cs="Times New Roman"/>
              <w:lang w:val="en-GB"/>
            </w:rPr>
            <w:t xml:space="preserve"> </w:t>
          </w:r>
          <w:sdt>
            <w:sdtPr>
              <w:rPr>
                <w:b/>
              </w:rPr>
              <w:alias w:val="Framework Client"/>
              <w:tag w:val="Framework Client"/>
              <w:id w:val="2021667807"/>
              <w:placeholder>
                <w:docPart w:val="E1DDD9E1859A4DF4B20FB7CF7A38937D"/>
              </w:placeholder>
              <w:dataBinding w:prefixMappings="xmlns:ns0='http://purl.org/dc/elements/1.1/' xmlns:ns1='http://schemas.openxmlformats.org/package/2006/metadata/core-properties' " w:xpath="/ns1:coreProperties[1]/ns0:creator[1]" w:storeItemID="{6C3C8BC8-F283-45AE-878A-BAB7291924A1}"/>
              <w:text/>
            </w:sdtPr>
            <w:sdtContent>
              <w:r>
                <w:rPr>
                  <w:b/>
                </w:rPr>
                <w:t>Turlough Kieran</w:t>
              </w:r>
            </w:sdtContent>
          </w:sdt>
          <w:r>
            <w:rPr>
              <w:b/>
            </w:rPr>
            <w:t xml:space="preserve"> </w:t>
          </w:r>
          <w:r w:rsidRPr="000349D6">
            <w:rPr>
              <w:rFonts w:ascii="Calibri" w:eastAsia="Times New Roman" w:hAnsi="Calibri" w:cs="Times New Roman"/>
              <w:lang w:val="en-GB"/>
            </w:rPr>
            <w:t xml:space="preserve">of </w:t>
          </w:r>
          <w:r w:rsidRPr="000349D6">
            <w:rPr>
              <w:rFonts w:ascii="Calibri" w:eastAsia="Times New Roman" w:hAnsi="Calibri" w:cs="Times New Roman"/>
              <w:lang w:val="en-GB"/>
            </w:rPr>
            <w:fldChar w:fldCharType="begin">
              <w:ffData>
                <w:name w:val="Text149"/>
                <w:enabled/>
                <w:calcOnExit w:val="0"/>
                <w:textInput>
                  <w:default w:val="[insert address]"/>
                </w:textInput>
              </w:ffData>
            </w:fldChar>
          </w:r>
          <w:bookmarkStart w:id="12" w:name="Text149"/>
          <w:r w:rsidRPr="000349D6">
            <w:rPr>
              <w:rFonts w:ascii="Calibri" w:eastAsia="Times New Roman" w:hAnsi="Calibri" w:cs="Times New Roman"/>
              <w:lang w:val="en-GB"/>
            </w:rPr>
            <w:instrText xml:space="preserve"> FORMTEXT </w:instrText>
          </w:r>
          <w:r w:rsidRPr="000349D6">
            <w:rPr>
              <w:rFonts w:ascii="Calibri" w:eastAsia="Times New Roman" w:hAnsi="Calibri" w:cs="Times New Roman"/>
              <w:lang w:val="en-GB"/>
            </w:rPr>
          </w:r>
          <w:r w:rsidRPr="000349D6">
            <w:rPr>
              <w:rFonts w:ascii="Calibri" w:eastAsia="Times New Roman" w:hAnsi="Calibri" w:cs="Times New Roman"/>
              <w:lang w:val="en-GB"/>
            </w:rPr>
            <w:fldChar w:fldCharType="separate"/>
          </w:r>
          <w:r w:rsidRPr="000349D6">
            <w:rPr>
              <w:rFonts w:ascii="Calibri" w:eastAsia="Times New Roman" w:hAnsi="Calibri" w:cs="Times New Roman"/>
              <w:noProof/>
              <w:lang w:val="en-GB"/>
            </w:rPr>
            <w:t>[insert address]</w:t>
          </w:r>
          <w:r w:rsidRPr="000349D6">
            <w:rPr>
              <w:rFonts w:ascii="Calibri" w:eastAsia="Times New Roman" w:hAnsi="Calibri" w:cs="Times New Roman"/>
              <w:lang w:val="en-GB"/>
            </w:rPr>
            <w:fldChar w:fldCharType="end"/>
          </w:r>
          <w:bookmarkEnd w:id="12"/>
          <w:r>
            <w:rPr>
              <w:rFonts w:ascii="Calibri" w:eastAsia="Times New Roman" w:hAnsi="Calibri" w:cs="Times New Roman"/>
              <w:lang w:val="en-GB"/>
            </w:rPr>
            <w:t xml:space="preserve"> (hereinafter “the Contracting </w:t>
          </w:r>
          <w:r w:rsidRPr="000349D6">
            <w:rPr>
              <w:rFonts w:ascii="Calibri" w:eastAsia="Times New Roman" w:hAnsi="Calibri" w:cs="Times New Roman"/>
              <w:lang w:val="en-GB"/>
            </w:rPr>
            <w:t xml:space="preserve">Authority”) of the one part; </w:t>
          </w:r>
          <w:r w:rsidRPr="000349D6">
            <w:rPr>
              <w:rFonts w:ascii="Calibri" w:eastAsia="Times New Roman" w:hAnsi="Calibri" w:cs="Times New Roman"/>
              <w:lang w:val="en-GB"/>
            </w:rPr>
            <w:br/>
            <w:t>and</w:t>
          </w:r>
        </w:p>
        <w:p w14:paraId="56C76314" w14:textId="77777777" w:rsidR="00EE12F1" w:rsidRPr="00130E58" w:rsidRDefault="00EE12F1" w:rsidP="00EE12F1">
          <w:pPr>
            <w:spacing w:after="120" w:line="276" w:lineRule="auto"/>
            <w:rPr>
              <w:rFonts w:ascii="Calibri" w:eastAsia="Times New Roman" w:hAnsi="Calibri" w:cs="Times New Roman"/>
              <w:b/>
              <w:bCs/>
              <w:iCs/>
              <w:lang w:val="en-US"/>
            </w:rPr>
          </w:pPr>
          <w:r w:rsidRPr="00130E58">
            <w:rPr>
              <w:rFonts w:ascii="Calibri" w:eastAsia="Times New Roman" w:hAnsi="Calibri" w:cs="Times New Roman"/>
              <w:b/>
            </w:rPr>
            <w:t>Insert successful Framework Member full legal name</w:t>
          </w:r>
          <w:r w:rsidRPr="00130E58">
            <w:rPr>
              <w:rFonts w:ascii="Calibri" w:eastAsia="Times New Roman" w:hAnsi="Calibri" w:cs="Times New Roman"/>
            </w:rPr>
            <w:t xml:space="preserve"> of </w:t>
          </w:r>
          <w:sdt>
            <w:sdtPr>
              <w:rPr>
                <w:rFonts w:ascii="Calibri" w:eastAsia="Times New Roman" w:hAnsi="Calibri" w:cs="Times New Roman"/>
              </w:rPr>
              <w:id w:val="719871753"/>
              <w:placeholder>
                <w:docPart w:val="B78B55EE170041C888207C73242BF989"/>
              </w:placeholder>
            </w:sdtPr>
            <w:sdtContent>
              <w:r w:rsidRPr="00130E58">
                <w:rPr>
                  <w:rFonts w:ascii="Calibri" w:eastAsia="Times New Roman" w:hAnsi="Calibri" w:cs="Times New Roman"/>
                </w:rPr>
                <w:t>[address]</w:t>
              </w:r>
            </w:sdtContent>
          </w:sdt>
          <w:r w:rsidRPr="00130E58">
            <w:rPr>
              <w:rFonts w:ascii="Calibri" w:eastAsia="Times New Roman" w:hAnsi="Calibri" w:cs="Times New Roman"/>
            </w:rPr>
            <w:t xml:space="preserve"> </w:t>
          </w:r>
          <w:r w:rsidRPr="000349D6">
            <w:rPr>
              <w:rFonts w:ascii="Calibri" w:eastAsia="Times New Roman" w:hAnsi="Calibri" w:cs="Times New Roman"/>
              <w:lang w:val="en-GB"/>
            </w:rPr>
            <w:t>(hereinafter called “the Contractor”) of the other part.</w:t>
          </w:r>
        </w:p>
        <w:p w14:paraId="3A30CE62" w14:textId="77777777" w:rsidR="00EE12F1" w:rsidRPr="005931EC" w:rsidRDefault="00EE12F1" w:rsidP="00EE12F1">
          <w:pPr>
            <w:keepLines/>
            <w:shd w:val="clear" w:color="auto" w:fill="235D64"/>
            <w:spacing w:after="120" w:line="276" w:lineRule="auto"/>
            <w:jc w:val="both"/>
            <w:rPr>
              <w:b/>
              <w:color w:val="FFFFFF" w:themeColor="background1"/>
            </w:rPr>
          </w:pPr>
          <w:r w:rsidRPr="005931EC">
            <w:rPr>
              <w:b/>
              <w:color w:val="FFFFFF" w:themeColor="background1"/>
            </w:rPr>
            <w:t xml:space="preserve">WHEREAS </w:t>
          </w:r>
        </w:p>
        <w:tbl>
          <w:tblPr>
            <w:tblW w:w="0" w:type="auto"/>
            <w:tblLook w:val="01E0" w:firstRow="1" w:lastRow="1" w:firstColumn="1" w:lastColumn="1" w:noHBand="0" w:noVBand="0"/>
          </w:tblPr>
          <w:tblGrid>
            <w:gridCol w:w="721"/>
            <w:gridCol w:w="39"/>
            <w:gridCol w:w="7505"/>
            <w:gridCol w:w="761"/>
          </w:tblGrid>
          <w:tr w:rsidR="00EE12F1" w:rsidRPr="000349D6" w14:paraId="1A1C2F9E" w14:textId="77777777" w:rsidTr="00695BAE">
            <w:tc>
              <w:tcPr>
                <w:tcW w:w="763" w:type="dxa"/>
                <w:gridSpan w:val="2"/>
              </w:tcPr>
              <w:p w14:paraId="7D6A5074" w14:textId="77777777" w:rsidR="00EE12F1" w:rsidRPr="000349D6" w:rsidRDefault="00EE12F1" w:rsidP="00695BAE">
                <w:pPr>
                  <w:spacing w:after="120" w:line="276" w:lineRule="auto"/>
                  <w:rPr>
                    <w:rFonts w:ascii="Calibri" w:eastAsia="Times New Roman" w:hAnsi="Calibri" w:cs="Times New Roman"/>
                    <w:b/>
                    <w:color w:val="333399"/>
                    <w:lang w:val="en-GB"/>
                  </w:rPr>
                </w:pPr>
                <w:r w:rsidRPr="008A2A12">
                  <w:rPr>
                    <w:rFonts w:ascii="Calibri" w:eastAsia="Times New Roman" w:hAnsi="Calibri" w:cs="Times New Roman"/>
                    <w:b/>
                    <w:color w:val="235D64"/>
                    <w:lang w:val="en-GB"/>
                  </w:rPr>
                  <w:t>A.</w:t>
                </w:r>
              </w:p>
            </w:tc>
            <w:tc>
              <w:tcPr>
                <w:tcW w:w="8308" w:type="dxa"/>
                <w:gridSpan w:val="2"/>
              </w:tcPr>
              <w:p w14:paraId="729D5D96" w14:textId="77777777" w:rsidR="00EE12F1" w:rsidRPr="0067151B" w:rsidRDefault="00EE12F1" w:rsidP="00695BAE">
                <w:pPr>
                  <w:spacing w:after="120" w:line="271" w:lineRule="auto"/>
                  <w:rPr>
                    <w:rFonts w:ascii="Calibri" w:eastAsia="Times New Roman" w:hAnsi="Calibri" w:cs="Times New Roman"/>
                    <w:lang w:val="en-GB"/>
                  </w:rPr>
                </w:pPr>
                <w:r w:rsidRPr="008A2A12">
                  <w:rPr>
                    <w:rFonts w:ascii="Calibri" w:eastAsia="Times New Roman" w:hAnsi="Calibri" w:cs="Times New Roman"/>
                    <w:lang w:val="en-GB"/>
                  </w:rPr>
                  <w:t xml:space="preserve">By Request for Tenders dated 17th February 2018 </w:t>
                </w:r>
                <w:r>
                  <w:rPr>
                    <w:rFonts w:ascii="Calibri" w:eastAsia="Times New Roman" w:hAnsi="Calibri" w:cs="Times New Roman"/>
                    <w:lang w:val="en-GB"/>
                  </w:rPr>
                  <w:t>entitled “</w:t>
                </w:r>
                <w:r w:rsidRPr="008A2A12">
                  <w:rPr>
                    <w:rFonts w:ascii="Calibri" w:eastAsia="Times New Roman" w:hAnsi="Calibri" w:cs="Times New Roman"/>
                    <w:lang w:val="en-GB"/>
                  </w:rPr>
                  <w:t>Mul</w:t>
                </w:r>
                <w:r>
                  <w:rPr>
                    <w:rFonts w:ascii="Calibri" w:eastAsia="Times New Roman" w:hAnsi="Calibri" w:cs="Times New Roman"/>
                    <w:lang w:val="en-GB"/>
                  </w:rPr>
                  <w:t>ti Supplier Framework Agreement</w:t>
                </w:r>
                <w:r w:rsidRPr="008A2A12">
                  <w:rPr>
                    <w:rFonts w:ascii="Calibri" w:eastAsia="Times New Roman" w:hAnsi="Calibri" w:cs="Times New Roman"/>
                    <w:lang w:val="en-GB"/>
                  </w:rPr>
                  <w:t xml:space="preserve"> for the Provision of Business and Management and ICT Consultancy Services PAS097F” (the “RFT”) the Contracting Authority invited tenders (“Tenders”) to Request for Tenders dated 17th February 2018 (“RFT”) from invited economic operators (“Tenderers”) to participate in a Framework Agreement for the provision of the services described in Appendix 1 to the RFT (the “Services”), “Requirements and Specifications”, (“the Services”).  The Contractor submitted a response to the RFT and was received on 20th March 2018 (“the Submission”).</w:t>
                </w:r>
              </w:p>
            </w:tc>
          </w:tr>
          <w:tr w:rsidR="00EE12F1" w:rsidRPr="009369A6" w14:paraId="0BB611A1" w14:textId="77777777" w:rsidTr="00695BAE">
            <w:trPr>
              <w:gridAfter w:val="1"/>
              <w:wAfter w:w="765" w:type="dxa"/>
            </w:trPr>
            <w:tc>
              <w:tcPr>
                <w:tcW w:w="724" w:type="dxa"/>
                <w:hideMark/>
              </w:tcPr>
              <w:p w14:paraId="465B7812" w14:textId="77777777" w:rsidR="00EE12F1" w:rsidRPr="008A2A12" w:rsidRDefault="00EE12F1" w:rsidP="00695BAE">
                <w:pPr>
                  <w:spacing w:after="120" w:line="271" w:lineRule="auto"/>
                  <w:rPr>
                    <w:b/>
                    <w:color w:val="000000" w:themeColor="text1"/>
                  </w:rPr>
                </w:pPr>
                <w:r w:rsidRPr="008A2A12">
                  <w:rPr>
                    <w:b/>
                    <w:color w:val="235D64"/>
                  </w:rPr>
                  <w:t>B.</w:t>
                </w:r>
              </w:p>
            </w:tc>
            <w:tc>
              <w:tcPr>
                <w:tcW w:w="7582" w:type="dxa"/>
                <w:gridSpan w:val="2"/>
                <w:hideMark/>
              </w:tcPr>
              <w:p w14:paraId="3E1A22CE" w14:textId="77777777" w:rsidR="00EE12F1" w:rsidRPr="009369A6" w:rsidRDefault="00EE12F1" w:rsidP="00695BAE">
                <w:pPr>
                  <w:spacing w:after="120" w:line="271" w:lineRule="auto"/>
                  <w:rPr>
                    <w:color w:val="000000" w:themeColor="text1"/>
                  </w:rPr>
                </w:pPr>
                <w:r w:rsidRPr="009369A6">
                  <w:rPr>
                    <w:color w:val="000000" w:themeColor="text1"/>
                  </w:rPr>
                  <w:t xml:space="preserve">The Contracting Authority and the Contractor entered into a framework agreement </w:t>
                </w:r>
                <w:r>
                  <w:rPr>
                    <w:color w:val="000000" w:themeColor="text1"/>
                  </w:rPr>
                  <w:t>8</w:t>
                </w:r>
                <w:r w:rsidRPr="0067151B">
                  <w:rPr>
                    <w:color w:val="000000" w:themeColor="text1"/>
                  </w:rPr>
                  <w:t>th</w:t>
                </w:r>
                <w:r>
                  <w:rPr>
                    <w:color w:val="000000" w:themeColor="text1"/>
                  </w:rPr>
                  <w:t xml:space="preserve"> August 2018 </w:t>
                </w:r>
                <w:r w:rsidRPr="009369A6">
                  <w:rPr>
                    <w:color w:val="000000" w:themeColor="text1"/>
                  </w:rPr>
                  <w:t xml:space="preserve">(the “Framework Agreement”). </w:t>
                </w:r>
              </w:p>
            </w:tc>
          </w:tr>
          <w:tr w:rsidR="00EE12F1" w:rsidRPr="009369A6" w14:paraId="21BD5E24" w14:textId="77777777" w:rsidTr="00695BAE">
            <w:trPr>
              <w:gridAfter w:val="1"/>
              <w:wAfter w:w="765" w:type="dxa"/>
            </w:trPr>
            <w:tc>
              <w:tcPr>
                <w:tcW w:w="724" w:type="dxa"/>
                <w:hideMark/>
              </w:tcPr>
              <w:p w14:paraId="62CF0A54" w14:textId="77777777" w:rsidR="00EE12F1" w:rsidRPr="008A2A12" w:rsidRDefault="00EE12F1" w:rsidP="00695BAE">
                <w:pPr>
                  <w:spacing w:after="120" w:line="271" w:lineRule="auto"/>
                  <w:rPr>
                    <w:b/>
                    <w:color w:val="000000" w:themeColor="text1"/>
                  </w:rPr>
                </w:pPr>
                <w:r w:rsidRPr="008A2A12">
                  <w:rPr>
                    <w:b/>
                    <w:color w:val="235D64"/>
                  </w:rPr>
                  <w:t>C.</w:t>
                </w:r>
              </w:p>
            </w:tc>
            <w:tc>
              <w:tcPr>
                <w:tcW w:w="7582" w:type="dxa"/>
                <w:gridSpan w:val="2"/>
                <w:hideMark/>
              </w:tcPr>
              <w:p w14:paraId="3BCC253D" w14:textId="77777777" w:rsidR="00EE12F1" w:rsidRPr="009369A6" w:rsidRDefault="00EE12F1" w:rsidP="00695BAE">
                <w:pPr>
                  <w:spacing w:after="120" w:line="271" w:lineRule="auto"/>
                  <w:rPr>
                    <w:color w:val="000000" w:themeColor="text1"/>
                  </w:rPr>
                </w:pPr>
                <w:r w:rsidRPr="009369A6">
                  <w:rPr>
                    <w:color w:val="000000" w:themeColor="text1"/>
                  </w:rPr>
                  <w:t xml:space="preserve">By Request for Supplementary Tender dated </w:t>
                </w:r>
                <w:r w:rsidRPr="008A0C19">
                  <w:rPr>
                    <w:b/>
                    <w:color w:val="000000" w:themeColor="text1"/>
                  </w:rPr>
                  <w:fldChar w:fldCharType="begin">
                    <w:ffData>
                      <w:name w:val="bkRFTdate"/>
                      <w:enabled/>
                      <w:calcOnExit/>
                      <w:textInput>
                        <w:default w:val="[insert date of SRFT]"/>
                      </w:textInput>
                    </w:ffData>
                  </w:fldChar>
                </w:r>
                <w:r w:rsidRPr="008A0C19">
                  <w:rPr>
                    <w:b/>
                    <w:color w:val="000000" w:themeColor="text1"/>
                  </w:rPr>
                  <w:instrText xml:space="preserve"> FORMTEXT </w:instrText>
                </w:r>
                <w:r w:rsidRPr="008A0C19">
                  <w:rPr>
                    <w:b/>
                    <w:color w:val="000000" w:themeColor="text1"/>
                  </w:rPr>
                </w:r>
                <w:r w:rsidRPr="008A0C19">
                  <w:rPr>
                    <w:b/>
                    <w:color w:val="000000" w:themeColor="text1"/>
                  </w:rPr>
                  <w:fldChar w:fldCharType="separate"/>
                </w:r>
                <w:r w:rsidRPr="008A0C19">
                  <w:rPr>
                    <w:b/>
                    <w:noProof/>
                    <w:color w:val="000000" w:themeColor="text1"/>
                  </w:rPr>
                  <w:t>[insert date of SRFT]</w:t>
                </w:r>
                <w:r w:rsidRPr="008A0C19">
                  <w:rPr>
                    <w:b/>
                    <w:color w:val="000000" w:themeColor="text1"/>
                  </w:rPr>
                  <w:fldChar w:fldCharType="end"/>
                </w:r>
                <w:r w:rsidRPr="009369A6">
                  <w:rPr>
                    <w:color w:val="000000" w:themeColor="text1"/>
                  </w:rPr>
                  <w:t xml:space="preserve"> (“the SRFT”), the Client invited responses from Framework Members to the SRFT for the provision of Services.  The Contractor submitted a response to the SRFT dated the </w:t>
                </w:r>
                <w:r w:rsidRPr="008A0C19">
                  <w:rPr>
                    <w:b/>
                    <w:color w:val="000000" w:themeColor="text1"/>
                  </w:rPr>
                  <w:fldChar w:fldCharType="begin">
                    <w:ffData>
                      <w:name w:val="Text88"/>
                      <w:enabled/>
                      <w:calcOnExit w:val="0"/>
                      <w:textInput>
                        <w:default w:val="[Date of Tender]"/>
                      </w:textInput>
                    </w:ffData>
                  </w:fldChar>
                </w:r>
                <w:r w:rsidRPr="008A0C19">
                  <w:rPr>
                    <w:b/>
                    <w:color w:val="000000" w:themeColor="text1"/>
                  </w:rPr>
                  <w:instrText xml:space="preserve"> FORMTEXT </w:instrText>
                </w:r>
                <w:r w:rsidRPr="008A0C19">
                  <w:rPr>
                    <w:b/>
                    <w:color w:val="000000" w:themeColor="text1"/>
                  </w:rPr>
                </w:r>
                <w:r w:rsidRPr="008A0C19">
                  <w:rPr>
                    <w:b/>
                    <w:color w:val="000000" w:themeColor="text1"/>
                  </w:rPr>
                  <w:fldChar w:fldCharType="separate"/>
                </w:r>
                <w:r w:rsidRPr="008A0C19">
                  <w:rPr>
                    <w:b/>
                    <w:noProof/>
                    <w:color w:val="000000" w:themeColor="text1"/>
                  </w:rPr>
                  <w:t>[Date of Tender]</w:t>
                </w:r>
                <w:r w:rsidRPr="008A0C19">
                  <w:rPr>
                    <w:b/>
                    <w:color w:val="000000" w:themeColor="text1"/>
                  </w:rPr>
                  <w:fldChar w:fldCharType="end"/>
                </w:r>
                <w:r w:rsidRPr="009369A6">
                  <w:rPr>
                    <w:color w:val="000000" w:themeColor="text1"/>
                  </w:rPr>
                  <w:t xml:space="preserve"> (the “Response”). </w:t>
                </w:r>
              </w:p>
            </w:tc>
          </w:tr>
          <w:tr w:rsidR="00EE12F1" w:rsidRPr="009369A6" w14:paraId="1485E8FB" w14:textId="77777777" w:rsidTr="00695BAE">
            <w:trPr>
              <w:gridAfter w:val="1"/>
              <w:wAfter w:w="765" w:type="dxa"/>
            </w:trPr>
            <w:tc>
              <w:tcPr>
                <w:tcW w:w="724" w:type="dxa"/>
                <w:hideMark/>
              </w:tcPr>
              <w:p w14:paraId="78D161C4" w14:textId="77777777" w:rsidR="00EE12F1" w:rsidRPr="008A2A12" w:rsidRDefault="00EE12F1" w:rsidP="00695BAE">
                <w:pPr>
                  <w:spacing w:after="120" w:line="271" w:lineRule="auto"/>
                  <w:rPr>
                    <w:b/>
                    <w:color w:val="000000" w:themeColor="text1"/>
                  </w:rPr>
                </w:pPr>
                <w:r w:rsidRPr="008A2A12">
                  <w:rPr>
                    <w:b/>
                    <w:color w:val="235D64"/>
                  </w:rPr>
                  <w:t>D.</w:t>
                </w:r>
              </w:p>
            </w:tc>
            <w:tc>
              <w:tcPr>
                <w:tcW w:w="7582" w:type="dxa"/>
                <w:gridSpan w:val="2"/>
                <w:hideMark/>
              </w:tcPr>
              <w:p w14:paraId="13A0A27A" w14:textId="77777777" w:rsidR="00EE12F1" w:rsidRPr="009369A6" w:rsidRDefault="00EE12F1" w:rsidP="00695BAE">
                <w:pPr>
                  <w:spacing w:after="120" w:line="271" w:lineRule="auto"/>
                  <w:rPr>
                    <w:color w:val="000000" w:themeColor="text1"/>
                  </w:rPr>
                </w:pPr>
                <w:r w:rsidRPr="009369A6">
                  <w:rPr>
                    <w:color w:val="000000" w:themeColor="text1"/>
                  </w:rPr>
                  <w:t>The Contractor has been identified as the preferred bidder pursuant to the SRFT (“the Mini-Competition”).</w:t>
                </w:r>
              </w:p>
            </w:tc>
          </w:tr>
          <w:tr w:rsidR="00EE12F1" w:rsidRPr="000349D6" w14:paraId="5F45FC91" w14:textId="77777777" w:rsidTr="00695BAE">
            <w:trPr>
              <w:trHeight w:val="988"/>
            </w:trPr>
            <w:tc>
              <w:tcPr>
                <w:tcW w:w="763" w:type="dxa"/>
                <w:gridSpan w:val="2"/>
              </w:tcPr>
              <w:p w14:paraId="7047A3AC" w14:textId="77777777" w:rsidR="00EE12F1" w:rsidRPr="000349D6" w:rsidRDefault="00EE12F1" w:rsidP="00695BAE">
                <w:pPr>
                  <w:spacing w:after="120" w:line="276" w:lineRule="auto"/>
                  <w:rPr>
                    <w:rFonts w:ascii="Calibri" w:eastAsia="Times New Roman" w:hAnsi="Calibri" w:cs="Times New Roman"/>
                    <w:b/>
                    <w:color w:val="333399"/>
                    <w:lang w:val="en-GB"/>
                  </w:rPr>
                </w:pPr>
                <w:r w:rsidRPr="008A2A12">
                  <w:rPr>
                    <w:rFonts w:ascii="Calibri" w:eastAsia="Times New Roman" w:hAnsi="Calibri" w:cs="Times New Roman"/>
                    <w:b/>
                    <w:color w:val="235D64"/>
                    <w:lang w:val="en-GB"/>
                  </w:rPr>
                  <w:t>E.</w:t>
                </w:r>
              </w:p>
            </w:tc>
            <w:tc>
              <w:tcPr>
                <w:tcW w:w="8308" w:type="dxa"/>
                <w:gridSpan w:val="2"/>
              </w:tcPr>
              <w:p w14:paraId="075EEA0F" w14:textId="77777777" w:rsidR="00EE12F1" w:rsidRPr="000349D6" w:rsidRDefault="00EE12F1" w:rsidP="00695BAE">
                <w:pPr>
                  <w:spacing w:after="120" w:line="276" w:lineRule="auto"/>
                  <w:rPr>
                    <w:rFonts w:ascii="Calibri" w:eastAsia="MS Mincho" w:hAnsi="Calibri" w:cs="Times New Roman"/>
                    <w:lang w:val="en-GB"/>
                  </w:rPr>
                </w:pPr>
                <w:r w:rsidRPr="0052489A">
                  <w:rPr>
                    <w:rFonts w:ascii="Calibri" w:eastAsia="Times New Roman" w:hAnsi="Calibri" w:cs="Times New Roman"/>
                    <w:lang w:val="en-GB"/>
                  </w:rPr>
                  <w:t>For the purposes of the tender process referred to in the RFT (the “ Competition”), the Framework Agreement and any subsequent contract or contracts awarded thereunder (if any) (the “Contract(s)”) certain confidential information (the “Confidential Information”) as defined at clause 2 of this Agreement, will be furnished to the Contractor.  The Confidential Information is confidential to the Contracting Authority and the Framework Clients (as defined in the RFT).</w:t>
                </w:r>
                <w:r>
                  <w:rPr>
                    <w:rFonts w:ascii="Calibri" w:eastAsia="Times New Roman" w:hAnsi="Calibri" w:cs="Times New Roman"/>
                    <w:lang w:val="en-GB"/>
                  </w:rPr>
                  <w:t xml:space="preserve"> </w:t>
                </w:r>
              </w:p>
            </w:tc>
          </w:tr>
        </w:tbl>
        <w:p w14:paraId="1AF72C95" w14:textId="77777777" w:rsidR="00EE12F1" w:rsidRPr="000349D6" w:rsidRDefault="00EE12F1" w:rsidP="00EE12F1">
          <w:pPr>
            <w:spacing w:after="120" w:line="276" w:lineRule="auto"/>
            <w:rPr>
              <w:rFonts w:ascii="Calibri" w:eastAsia="Times New Roman" w:hAnsi="Calibri" w:cs="Times New Roman"/>
              <w:lang w:val="en-GB"/>
            </w:rPr>
          </w:pPr>
          <w:r w:rsidRPr="008A2A12">
            <w:rPr>
              <w:rFonts w:ascii="Calibri" w:eastAsia="Times New Roman" w:hAnsi="Calibri" w:cs="Times New Roman"/>
              <w:b/>
              <w:lang w:val="en-GB"/>
            </w:rPr>
            <w:t>NOW IT IS HEREBY AGREED</w:t>
          </w:r>
          <w:r w:rsidRPr="005931EC">
            <w:rPr>
              <w:rFonts w:ascii="Calibri" w:eastAsia="Times New Roman" w:hAnsi="Calibri" w:cs="Times New Roman"/>
              <w:b/>
              <w:color w:val="FFFFFF" w:themeColor="background1"/>
              <w:lang w:val="en-GB"/>
            </w:rPr>
            <w:t xml:space="preserve"> </w:t>
          </w:r>
          <w:r w:rsidRPr="000349D6">
            <w:rPr>
              <w:rFonts w:ascii="Calibri" w:eastAsia="Times New Roman" w:hAnsi="Calibri" w:cs="Times New Roman"/>
              <w:lang w:val="en-GB"/>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EE12F1" w:rsidRPr="000349D6" w14:paraId="7E326ED2" w14:textId="77777777" w:rsidTr="00695BAE">
            <w:tc>
              <w:tcPr>
                <w:tcW w:w="387" w:type="pct"/>
              </w:tcPr>
              <w:p w14:paraId="177604CE" w14:textId="77777777" w:rsidR="00EE12F1" w:rsidRPr="000349D6" w:rsidRDefault="00EE12F1" w:rsidP="00695BAE">
                <w:pPr>
                  <w:spacing w:after="120" w:line="276" w:lineRule="auto"/>
                  <w:rPr>
                    <w:rFonts w:ascii="Calibri" w:eastAsia="Times New Roman" w:hAnsi="Calibri" w:cs="Times New Roman"/>
                    <w:color w:val="333399"/>
                    <w:lang w:val="en-GB"/>
                  </w:rPr>
                </w:pPr>
                <w:r w:rsidRPr="000349D6">
                  <w:rPr>
                    <w:rFonts w:ascii="Calibri" w:eastAsia="Times New Roman" w:hAnsi="Calibri" w:cs="Times New Roman"/>
                    <w:b/>
                    <w:color w:val="235D64"/>
                    <w:lang w:val="en-GB"/>
                  </w:rPr>
                  <w:t>1</w:t>
                </w:r>
                <w:r w:rsidRPr="000349D6">
                  <w:rPr>
                    <w:rFonts w:ascii="Calibri" w:eastAsia="Times New Roman" w:hAnsi="Calibri" w:cs="Times New Roman"/>
                    <w:color w:val="235D64"/>
                    <w:lang w:val="en-GB"/>
                  </w:rPr>
                  <w:t>.</w:t>
                </w:r>
              </w:p>
            </w:tc>
            <w:tc>
              <w:tcPr>
                <w:tcW w:w="4613" w:type="pct"/>
                <w:gridSpan w:val="5"/>
              </w:tcPr>
              <w:p w14:paraId="25A320EA"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The Contractor acknowledges that Confidential Information may be provided to them by the Contracting Authority and that each item of Confidential Information shall be governed by the terms of this Agreement.</w:t>
                </w:r>
              </w:p>
            </w:tc>
          </w:tr>
          <w:tr w:rsidR="00EE12F1" w:rsidRPr="000349D6" w14:paraId="15014E15" w14:textId="77777777" w:rsidTr="00695BAE">
            <w:tc>
              <w:tcPr>
                <w:tcW w:w="387" w:type="pct"/>
              </w:tcPr>
              <w:p w14:paraId="6FD268DF"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lang w:val="en-GB"/>
                  </w:rPr>
                  <w:t>2.</w:t>
                </w:r>
              </w:p>
            </w:tc>
            <w:tc>
              <w:tcPr>
                <w:tcW w:w="4613" w:type="pct"/>
                <w:gridSpan w:val="5"/>
              </w:tcPr>
              <w:p w14:paraId="760E1324"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For the purposes of this Agreement "Confidential Information" means:</w:t>
                </w:r>
              </w:p>
            </w:tc>
          </w:tr>
          <w:tr w:rsidR="00EE12F1" w:rsidRPr="000349D6" w14:paraId="5B7ACE5A" w14:textId="77777777" w:rsidTr="00695BAE">
            <w:tc>
              <w:tcPr>
                <w:tcW w:w="387" w:type="pct"/>
              </w:tcPr>
              <w:p w14:paraId="6E1D34CC"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717F66A6" w14:textId="77777777" w:rsidR="00EE12F1" w:rsidRPr="000349D6" w:rsidRDefault="00EE12F1" w:rsidP="00695BAE">
                <w:pPr>
                  <w:spacing w:after="120" w:line="276" w:lineRule="auto"/>
                  <w:rPr>
                    <w:rFonts w:ascii="Calibri" w:eastAsia="Times New Roman" w:hAnsi="Calibri" w:cs="Times New Roman"/>
                    <w:b/>
                    <w:color w:val="44546A" w:themeColor="text2"/>
                    <w:lang w:val="en-GB"/>
                  </w:rPr>
                </w:pPr>
                <w:r w:rsidRPr="000349D6">
                  <w:rPr>
                    <w:rFonts w:ascii="Calibri" w:eastAsia="Times New Roman" w:hAnsi="Calibri" w:cs="Times New Roman"/>
                    <w:b/>
                    <w:color w:val="235D64"/>
                    <w:lang w:val="en-GB"/>
                  </w:rPr>
                  <w:t>2.1</w:t>
                </w:r>
              </w:p>
            </w:tc>
            <w:tc>
              <w:tcPr>
                <w:tcW w:w="4224" w:type="pct"/>
                <w:gridSpan w:val="3"/>
              </w:tcPr>
              <w:p w14:paraId="3F91E7EA" w14:textId="77777777" w:rsidR="00EE12F1" w:rsidRPr="000349D6" w:rsidRDefault="00EE12F1" w:rsidP="00695BAE">
                <w:pPr>
                  <w:spacing w:after="120" w:line="276" w:lineRule="auto"/>
                  <w:rPr>
                    <w:rFonts w:ascii="Calibri" w:eastAsia="MS Mincho" w:hAnsi="Calibri" w:cs="Times New Roman"/>
                    <w:lang w:val="en-GB"/>
                  </w:rPr>
                </w:pPr>
                <w:r w:rsidRPr="000349D6">
                  <w:rPr>
                    <w:rFonts w:ascii="Calibri" w:eastAsia="Times New Roman" w:hAnsi="Calibri" w:cs="Times New Roman"/>
                    <w:lang w:val="en-GB"/>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w:t>
                </w:r>
                <w:r w:rsidRPr="000349D6">
                  <w:rPr>
                    <w:rFonts w:ascii="Calibri" w:eastAsia="Times New Roman" w:hAnsi="Calibri" w:cs="Times New Roman"/>
                    <w:lang w:val="en-GB"/>
                  </w:rPr>
                  <w:lastRenderedPageBreak/>
                  <w:t xml:space="preserve">Contracting Authority, the supply of </w:t>
                </w:r>
                <w:r w:rsidRPr="0067151B">
                  <w:rPr>
                    <w:rFonts w:ascii="Calibri" w:eastAsia="Times New Roman" w:hAnsi="Calibri" w:cs="Times New Roman"/>
                    <w:lang w:val="en-GB"/>
                  </w:rPr>
                  <w:t>Services</w:t>
                </w:r>
                <w:r w:rsidRPr="000349D6">
                  <w:rPr>
                    <w:rFonts w:ascii="Calibri" w:eastAsia="Times New Roman" w:hAnsi="Calibri" w:cs="Times New Roman"/>
                    <w:lang w:val="en-GB"/>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EE12F1" w:rsidRPr="000349D6" w14:paraId="247312F6" w14:textId="77777777" w:rsidTr="00695BAE">
            <w:tc>
              <w:tcPr>
                <w:tcW w:w="387" w:type="pct"/>
              </w:tcPr>
              <w:p w14:paraId="114B4471"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0F8D4C31" w14:textId="77777777" w:rsidR="00EE12F1" w:rsidRPr="000349D6" w:rsidRDefault="00EE12F1" w:rsidP="00695BAE">
                <w:pPr>
                  <w:spacing w:after="120" w:line="276" w:lineRule="auto"/>
                  <w:rPr>
                    <w:rFonts w:ascii="Calibri" w:eastAsia="Times New Roman" w:hAnsi="Calibri" w:cs="Times New Roman"/>
                    <w:b/>
                    <w:color w:val="44546A" w:themeColor="text2"/>
                    <w:lang w:val="en-GB"/>
                  </w:rPr>
                </w:pPr>
                <w:r w:rsidRPr="000349D6">
                  <w:rPr>
                    <w:rFonts w:ascii="Calibri" w:eastAsia="Times New Roman" w:hAnsi="Calibri" w:cs="Times New Roman"/>
                    <w:b/>
                    <w:color w:val="235D64"/>
                    <w:lang w:val="en-GB"/>
                  </w:rPr>
                  <w:t>2.2</w:t>
                </w:r>
              </w:p>
            </w:tc>
            <w:tc>
              <w:tcPr>
                <w:tcW w:w="4224" w:type="pct"/>
                <w:gridSpan w:val="3"/>
              </w:tcPr>
              <w:p w14:paraId="3AB09C90"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 xml:space="preserve">any and all information which has been derived or obtained from information </w:t>
                </w:r>
                <w:r>
                  <w:rPr>
                    <w:rFonts w:ascii="Calibri" w:eastAsia="Times New Roman" w:hAnsi="Calibri" w:cs="Times New Roman"/>
                    <w:lang w:val="en-GB"/>
                  </w:rPr>
                  <w:t>described in sub-paragraph 2.1.</w:t>
                </w:r>
              </w:p>
            </w:tc>
          </w:tr>
          <w:tr w:rsidR="00EE12F1" w:rsidRPr="000349D6" w14:paraId="1E6222F9" w14:textId="77777777" w:rsidTr="00695BAE">
            <w:trPr>
              <w:gridAfter w:val="1"/>
              <w:wAfter w:w="24" w:type="pct"/>
            </w:trPr>
            <w:tc>
              <w:tcPr>
                <w:tcW w:w="604" w:type="pct"/>
                <w:gridSpan w:val="2"/>
              </w:tcPr>
              <w:p w14:paraId="6DAB2841"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lang w:val="en-GB"/>
                  </w:rPr>
                  <w:t>3.</w:t>
                </w:r>
              </w:p>
            </w:tc>
            <w:tc>
              <w:tcPr>
                <w:tcW w:w="4372" w:type="pct"/>
                <w:gridSpan w:val="3"/>
              </w:tcPr>
              <w:p w14:paraId="5A342AFD" w14:textId="77777777" w:rsidR="00EE12F1" w:rsidRPr="000349D6" w:rsidRDefault="00EE12F1" w:rsidP="00695BAE">
                <w:pPr>
                  <w:spacing w:after="120" w:line="276" w:lineRule="auto"/>
                </w:pPr>
                <w:r w:rsidRPr="000349D6">
                  <w:rPr>
                    <w:rFonts w:ascii="Calibri" w:eastAsia="Times New Roman" w:hAnsi="Calibri" w:cs="Times New Roman"/>
                    <w:lang w:val="en-GB"/>
                  </w:rPr>
                  <w:t xml:space="preserve">For the purposes of this Agreement “Data Protection Laws” means </w:t>
                </w:r>
                <w:r w:rsidRPr="000349D6">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w:t>
                </w:r>
                <w:r>
                  <w:t>time</w:t>
                </w:r>
              </w:p>
            </w:tc>
          </w:tr>
          <w:tr w:rsidR="00EE12F1" w:rsidRPr="000349D6" w14:paraId="4617876E" w14:textId="77777777" w:rsidTr="00695BAE">
            <w:tc>
              <w:tcPr>
                <w:tcW w:w="387" w:type="pct"/>
              </w:tcPr>
              <w:p w14:paraId="35E475FC"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lang w:val="en-GB"/>
                  </w:rPr>
                  <w:t>4.</w:t>
                </w:r>
              </w:p>
            </w:tc>
            <w:tc>
              <w:tcPr>
                <w:tcW w:w="4613" w:type="pct"/>
                <w:gridSpan w:val="5"/>
              </w:tcPr>
              <w:p w14:paraId="188F21FC"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Save as may be required by law, the Contractor agrees in respect of the Confidential Information:</w:t>
                </w:r>
              </w:p>
            </w:tc>
          </w:tr>
          <w:tr w:rsidR="00EE12F1" w:rsidRPr="000349D6" w14:paraId="11A2563F" w14:textId="77777777" w:rsidTr="00695BAE">
            <w:tc>
              <w:tcPr>
                <w:tcW w:w="387" w:type="pct"/>
              </w:tcPr>
              <w:p w14:paraId="0FB35A5C"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6E9E3544" w14:textId="77777777" w:rsidR="00EE12F1" w:rsidRPr="000349D6" w:rsidRDefault="00EE12F1" w:rsidP="00695BAE">
                <w:pPr>
                  <w:spacing w:after="120" w:line="276" w:lineRule="auto"/>
                  <w:rPr>
                    <w:rFonts w:ascii="Calibri" w:eastAsia="Times New Roman" w:hAnsi="Calibri" w:cs="Times New Roman"/>
                    <w:b/>
                    <w:color w:val="44546A" w:themeColor="text2"/>
                    <w:lang w:val="en-GB"/>
                  </w:rPr>
                </w:pPr>
                <w:r w:rsidRPr="000349D6">
                  <w:rPr>
                    <w:rFonts w:ascii="Calibri" w:eastAsia="Times New Roman" w:hAnsi="Calibri" w:cs="Times New Roman"/>
                    <w:b/>
                    <w:color w:val="235D64"/>
                    <w:lang w:val="en-GB"/>
                  </w:rPr>
                  <w:t>4.1</w:t>
                </w:r>
              </w:p>
            </w:tc>
            <w:tc>
              <w:tcPr>
                <w:tcW w:w="4224" w:type="pct"/>
                <w:gridSpan w:val="3"/>
              </w:tcPr>
              <w:p w14:paraId="466E543C"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to treat such Confidential Information as confidential and to take all necessary steps to ensure that such confidentiality is maintained;</w:t>
                </w:r>
              </w:p>
            </w:tc>
          </w:tr>
          <w:tr w:rsidR="00EE12F1" w:rsidRPr="000349D6" w14:paraId="09632135" w14:textId="77777777" w:rsidTr="00695BAE">
            <w:tc>
              <w:tcPr>
                <w:tcW w:w="387" w:type="pct"/>
              </w:tcPr>
              <w:p w14:paraId="1BD35733"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15C50EBB" w14:textId="77777777" w:rsidR="00EE12F1" w:rsidRPr="000349D6" w:rsidRDefault="00EE12F1" w:rsidP="00695BAE">
                <w:pPr>
                  <w:spacing w:after="120" w:line="276" w:lineRule="auto"/>
                  <w:rPr>
                    <w:rFonts w:ascii="Calibri" w:eastAsia="Times New Roman" w:hAnsi="Calibri" w:cs="Times New Roman"/>
                    <w:b/>
                    <w:color w:val="44546A" w:themeColor="text2"/>
                    <w:lang w:val="en-GB"/>
                  </w:rPr>
                </w:pPr>
                <w:r w:rsidRPr="000349D6">
                  <w:rPr>
                    <w:rFonts w:ascii="Calibri" w:eastAsia="Times New Roman" w:hAnsi="Calibri" w:cs="Times New Roman"/>
                    <w:b/>
                    <w:color w:val="235D64"/>
                    <w:lang w:val="en-GB"/>
                  </w:rPr>
                  <w:t>4.2</w:t>
                </w:r>
              </w:p>
            </w:tc>
            <w:tc>
              <w:tcPr>
                <w:tcW w:w="4224" w:type="pct"/>
                <w:gridSpan w:val="3"/>
              </w:tcPr>
              <w:p w14:paraId="43D2CF2F"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not, without the  prior written consent of the Contracting Authority, to communicate or disclose any part of such Confidential Information to any person except:</w:t>
                </w:r>
              </w:p>
            </w:tc>
          </w:tr>
          <w:tr w:rsidR="00EE12F1" w:rsidRPr="000349D6" w14:paraId="103D590A" w14:textId="77777777" w:rsidTr="00695BAE">
            <w:tc>
              <w:tcPr>
                <w:tcW w:w="387" w:type="pct"/>
              </w:tcPr>
              <w:p w14:paraId="3AFDADA5"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30FB600B" w14:textId="77777777" w:rsidR="00EE12F1" w:rsidRPr="000349D6" w:rsidRDefault="00EE12F1" w:rsidP="00695BAE">
                <w:pPr>
                  <w:spacing w:after="120" w:line="276" w:lineRule="auto"/>
                  <w:rPr>
                    <w:rFonts w:ascii="Calibri" w:eastAsia="Times New Roman" w:hAnsi="Calibri" w:cs="Times New Roman"/>
                    <w:lang w:val="en-GB"/>
                  </w:rPr>
                </w:pPr>
              </w:p>
            </w:tc>
            <w:tc>
              <w:tcPr>
                <w:tcW w:w="291" w:type="pct"/>
              </w:tcPr>
              <w:p w14:paraId="36A05C50" w14:textId="77777777" w:rsidR="00EE12F1" w:rsidRPr="000349D6" w:rsidRDefault="00EE12F1" w:rsidP="00695BAE">
                <w:pPr>
                  <w:spacing w:after="120" w:line="276" w:lineRule="auto"/>
                  <w:rPr>
                    <w:rFonts w:ascii="Calibri" w:eastAsia="Times New Roman" w:hAnsi="Calibri" w:cs="Times New Roman"/>
                    <w:lang w:val="en-GB"/>
                  </w:rPr>
                </w:pPr>
                <w:proofErr w:type="spellStart"/>
                <w:r w:rsidRPr="000349D6">
                  <w:rPr>
                    <w:rFonts w:ascii="Calibri" w:eastAsia="Times New Roman" w:hAnsi="Calibri" w:cs="Times New Roman"/>
                    <w:lang w:val="en-GB"/>
                  </w:rPr>
                  <w:t>i</w:t>
                </w:r>
                <w:proofErr w:type="spellEnd"/>
              </w:p>
            </w:tc>
            <w:tc>
              <w:tcPr>
                <w:tcW w:w="3933" w:type="pct"/>
                <w:gridSpan w:val="2"/>
              </w:tcPr>
              <w:p w14:paraId="41024C7E"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to those employees, agents, Subcontractors and other suppliers on a need to know basis; and/or</w:t>
                </w:r>
              </w:p>
            </w:tc>
          </w:tr>
          <w:tr w:rsidR="00EE12F1" w:rsidRPr="000349D6" w14:paraId="3BCD3472" w14:textId="77777777" w:rsidTr="00695BAE">
            <w:tc>
              <w:tcPr>
                <w:tcW w:w="387" w:type="pct"/>
              </w:tcPr>
              <w:p w14:paraId="1C8D9141"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7E0A1C10" w14:textId="77777777" w:rsidR="00EE12F1" w:rsidRPr="000349D6" w:rsidRDefault="00EE12F1" w:rsidP="00695BAE">
                <w:pPr>
                  <w:spacing w:after="120" w:line="276" w:lineRule="auto"/>
                  <w:rPr>
                    <w:rFonts w:ascii="Calibri" w:eastAsia="Times New Roman" w:hAnsi="Calibri" w:cs="Times New Roman"/>
                    <w:lang w:val="en-GB"/>
                  </w:rPr>
                </w:pPr>
              </w:p>
            </w:tc>
            <w:tc>
              <w:tcPr>
                <w:tcW w:w="291" w:type="pct"/>
              </w:tcPr>
              <w:p w14:paraId="64E38D84"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ii</w:t>
                </w:r>
              </w:p>
            </w:tc>
            <w:tc>
              <w:tcPr>
                <w:tcW w:w="3933" w:type="pct"/>
                <w:gridSpan w:val="2"/>
              </w:tcPr>
              <w:p w14:paraId="08B8FCF7"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to the Contractor’s auditors, professional advisers and any other persons or bodies having a legal right or duty to have access to or knowledge of the Confidential Information in connection with the business of the Contractor</w:t>
                </w:r>
              </w:p>
            </w:tc>
          </w:tr>
          <w:tr w:rsidR="00EE12F1" w:rsidRPr="000349D6" w14:paraId="684CC446" w14:textId="77777777" w:rsidTr="00695BAE">
            <w:tc>
              <w:tcPr>
                <w:tcW w:w="387" w:type="pct"/>
              </w:tcPr>
              <w:p w14:paraId="4A61D367"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25F7F607" w14:textId="77777777" w:rsidR="00EE12F1" w:rsidRPr="000349D6" w:rsidRDefault="00EE12F1" w:rsidP="00695BAE">
                <w:pPr>
                  <w:spacing w:after="120" w:line="276" w:lineRule="auto"/>
                  <w:rPr>
                    <w:rFonts w:ascii="Calibri" w:eastAsia="Times New Roman" w:hAnsi="Calibri" w:cs="Times New Roman"/>
                    <w:lang w:val="en-GB"/>
                  </w:rPr>
                </w:pPr>
              </w:p>
            </w:tc>
            <w:tc>
              <w:tcPr>
                <w:tcW w:w="4224" w:type="pct"/>
                <w:gridSpan w:val="3"/>
              </w:tcPr>
              <w:p w14:paraId="34A63BB1"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EE12F1" w:rsidRPr="000349D6" w14:paraId="6DF3F9E6" w14:textId="77777777" w:rsidTr="00695BAE">
            <w:tc>
              <w:tcPr>
                <w:tcW w:w="387" w:type="pct"/>
              </w:tcPr>
              <w:p w14:paraId="64129C80"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lang w:val="en-GB"/>
                  </w:rPr>
                  <w:t>5.</w:t>
                </w:r>
              </w:p>
            </w:tc>
            <w:tc>
              <w:tcPr>
                <w:tcW w:w="4613" w:type="pct"/>
                <w:gridSpan w:val="5"/>
              </w:tcPr>
              <w:p w14:paraId="390AC9FE" w14:textId="77777777" w:rsidR="00EE12F1" w:rsidRPr="000349D6" w:rsidRDefault="00EE12F1" w:rsidP="00695BAE">
                <w:pPr>
                  <w:spacing w:after="120" w:line="276" w:lineRule="auto"/>
                  <w:rPr>
                    <w:rFonts w:ascii="Calibri" w:eastAsia="Times New Roman" w:hAnsi="Calibri" w:cs="Times New Roman"/>
                    <w:bCs/>
                    <w:lang w:val="en-GB"/>
                  </w:rPr>
                </w:pPr>
                <w:r w:rsidRPr="000349D6">
                  <w:rPr>
                    <w:rFonts w:ascii="Calibri" w:eastAsia="Times New Roman" w:hAnsi="Calibri" w:cs="Times New Roman"/>
                    <w:bCs/>
                    <w:lang w:val="en-GB"/>
                  </w:rPr>
                  <w:t>The obligations in this Agreement will not apply to any Confidential Information:</w:t>
                </w:r>
              </w:p>
            </w:tc>
          </w:tr>
          <w:tr w:rsidR="00EE12F1" w:rsidRPr="000349D6" w14:paraId="4AD5294A" w14:textId="77777777" w:rsidTr="00695BAE">
            <w:tc>
              <w:tcPr>
                <w:tcW w:w="387" w:type="pct"/>
              </w:tcPr>
              <w:p w14:paraId="43C6EA96"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4122440D" w14:textId="77777777" w:rsidR="00EE12F1" w:rsidRPr="000349D6" w:rsidRDefault="00EE12F1" w:rsidP="00695BAE">
                <w:pPr>
                  <w:spacing w:after="120" w:line="276" w:lineRule="auto"/>
                  <w:rPr>
                    <w:rFonts w:ascii="Calibri" w:eastAsia="Times New Roman" w:hAnsi="Calibri" w:cs="Times New Roman"/>
                    <w:lang w:val="en-GB"/>
                  </w:rPr>
                </w:pPr>
                <w:proofErr w:type="spellStart"/>
                <w:r w:rsidRPr="000349D6">
                  <w:rPr>
                    <w:rFonts w:ascii="Calibri" w:eastAsia="Times New Roman" w:hAnsi="Calibri" w:cs="Times New Roman"/>
                    <w:lang w:val="en-GB"/>
                  </w:rPr>
                  <w:t>i</w:t>
                </w:r>
                <w:proofErr w:type="spellEnd"/>
              </w:p>
            </w:tc>
            <w:tc>
              <w:tcPr>
                <w:tcW w:w="4224" w:type="pct"/>
                <w:gridSpan w:val="3"/>
              </w:tcPr>
              <w:p w14:paraId="5A996C1B"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in the Contractor’s possession (with full right to disclose) before receiving it from the Contracting Authority; or</w:t>
                </w:r>
              </w:p>
            </w:tc>
          </w:tr>
          <w:tr w:rsidR="00EE12F1" w:rsidRPr="000349D6" w14:paraId="34B740BB" w14:textId="77777777" w:rsidTr="00695BAE">
            <w:tc>
              <w:tcPr>
                <w:tcW w:w="387" w:type="pct"/>
              </w:tcPr>
              <w:p w14:paraId="6E9DE1C8"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39EBB70F"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ii</w:t>
                </w:r>
              </w:p>
            </w:tc>
            <w:tc>
              <w:tcPr>
                <w:tcW w:w="4224" w:type="pct"/>
                <w:gridSpan w:val="3"/>
              </w:tcPr>
              <w:p w14:paraId="22DA889A"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which is or becomes public knowledge other than by breach of this clause; or</w:t>
                </w:r>
              </w:p>
            </w:tc>
          </w:tr>
          <w:tr w:rsidR="00EE12F1" w:rsidRPr="000349D6" w14:paraId="1C98D02F" w14:textId="77777777" w:rsidTr="00695BAE">
            <w:tc>
              <w:tcPr>
                <w:tcW w:w="387" w:type="pct"/>
              </w:tcPr>
              <w:p w14:paraId="753B1607"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76C91169"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iii</w:t>
                </w:r>
              </w:p>
            </w:tc>
            <w:tc>
              <w:tcPr>
                <w:tcW w:w="4224" w:type="pct"/>
                <w:gridSpan w:val="3"/>
              </w:tcPr>
              <w:p w14:paraId="1AADE78D"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is independently developed by the Contractor without access to or use of the Confidential Information; or</w:t>
                </w:r>
              </w:p>
            </w:tc>
          </w:tr>
          <w:tr w:rsidR="00EE12F1" w:rsidRPr="000349D6" w14:paraId="3842EA04" w14:textId="77777777" w:rsidTr="00695BAE">
            <w:tc>
              <w:tcPr>
                <w:tcW w:w="387" w:type="pct"/>
              </w:tcPr>
              <w:p w14:paraId="2D776B40"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595A375D"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iv</w:t>
                </w:r>
              </w:p>
            </w:tc>
            <w:tc>
              <w:tcPr>
                <w:tcW w:w="4224" w:type="pct"/>
                <w:gridSpan w:val="3"/>
              </w:tcPr>
              <w:p w14:paraId="750ABEB4"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is lawfully received from a third party (with full right to disclose).</w:t>
                </w:r>
              </w:p>
            </w:tc>
          </w:tr>
          <w:tr w:rsidR="00EE12F1" w:rsidRPr="000349D6" w14:paraId="49DF2936" w14:textId="77777777" w:rsidTr="00695BAE">
            <w:tc>
              <w:tcPr>
                <w:tcW w:w="387" w:type="pct"/>
              </w:tcPr>
              <w:p w14:paraId="7A186135"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lang w:val="en-GB"/>
                  </w:rPr>
                  <w:t>6.</w:t>
                </w:r>
              </w:p>
            </w:tc>
            <w:tc>
              <w:tcPr>
                <w:tcW w:w="4613" w:type="pct"/>
                <w:gridSpan w:val="5"/>
              </w:tcPr>
              <w:p w14:paraId="14563295"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The Contractor undertakes:</w:t>
                </w:r>
              </w:p>
            </w:tc>
          </w:tr>
          <w:tr w:rsidR="00EE12F1" w:rsidRPr="000349D6" w14:paraId="5F02F1E9" w14:textId="77777777" w:rsidTr="00695BAE">
            <w:tc>
              <w:tcPr>
                <w:tcW w:w="387" w:type="pct"/>
              </w:tcPr>
              <w:p w14:paraId="113CE778"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68889AD1"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6.1</w:t>
                </w:r>
              </w:p>
            </w:tc>
            <w:tc>
              <w:tcPr>
                <w:tcW w:w="4224" w:type="pct"/>
                <w:gridSpan w:val="3"/>
              </w:tcPr>
              <w:p w14:paraId="5BA834EB"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to comply with all directions of the Contracting Authority with regard to the use and application of all and any Confidential Information or data (including personal data as defined in the Data Protection Laws );</w:t>
                </w:r>
              </w:p>
            </w:tc>
          </w:tr>
          <w:tr w:rsidR="00EE12F1" w:rsidRPr="000349D6" w14:paraId="1082358D" w14:textId="77777777" w:rsidTr="00695BAE">
            <w:tc>
              <w:tcPr>
                <w:tcW w:w="387" w:type="pct"/>
              </w:tcPr>
              <w:p w14:paraId="0F076FFC"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2B5FBF16"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6.2</w:t>
                </w:r>
              </w:p>
            </w:tc>
            <w:tc>
              <w:tcPr>
                <w:tcW w:w="4224" w:type="pct"/>
                <w:gridSpan w:val="3"/>
              </w:tcPr>
              <w:p w14:paraId="13326CBC"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EE12F1" w:rsidRPr="000349D6" w14:paraId="479DEC27" w14:textId="77777777" w:rsidTr="00695BAE">
            <w:tc>
              <w:tcPr>
                <w:tcW w:w="387" w:type="pct"/>
              </w:tcPr>
              <w:p w14:paraId="6E4D201C" w14:textId="77777777" w:rsidR="00EE12F1" w:rsidRPr="000349D6" w:rsidRDefault="00EE12F1" w:rsidP="00695BAE">
                <w:pPr>
                  <w:spacing w:after="120" w:line="276" w:lineRule="auto"/>
                  <w:rPr>
                    <w:rFonts w:ascii="Calibri" w:eastAsia="Times New Roman" w:hAnsi="Calibri" w:cs="Times New Roman"/>
                    <w:color w:val="333399"/>
                    <w:lang w:val="en-GB"/>
                  </w:rPr>
                </w:pPr>
              </w:p>
            </w:tc>
            <w:tc>
              <w:tcPr>
                <w:tcW w:w="388" w:type="pct"/>
                <w:gridSpan w:val="2"/>
              </w:tcPr>
              <w:p w14:paraId="1FD5D3BA" w14:textId="77777777" w:rsidR="00EE12F1" w:rsidRPr="000349D6" w:rsidRDefault="00EE12F1" w:rsidP="00695BAE">
                <w:pPr>
                  <w:spacing w:after="120" w:line="276" w:lineRule="auto"/>
                  <w:rPr>
                    <w:rFonts w:ascii="Calibri" w:eastAsia="Times New Roman" w:hAnsi="Calibri" w:cs="Times New Roman"/>
                    <w:color w:val="44546A" w:themeColor="text2"/>
                    <w:lang w:val="en-GB"/>
                  </w:rPr>
                </w:pPr>
                <w:r w:rsidRPr="000349D6">
                  <w:rPr>
                    <w:rFonts w:ascii="Calibri" w:eastAsia="Times New Roman" w:hAnsi="Calibri" w:cs="Times New Roman"/>
                    <w:lang w:val="en-GB"/>
                  </w:rPr>
                  <w:t>6.3</w:t>
                </w:r>
              </w:p>
            </w:tc>
            <w:tc>
              <w:tcPr>
                <w:tcW w:w="4224" w:type="pct"/>
                <w:gridSpan w:val="3"/>
              </w:tcPr>
              <w:p w14:paraId="69283C4B"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0349D6">
                  <w:rPr>
                    <w:rFonts w:ascii="Calibri" w:eastAsia="Times New Roman" w:hAnsi="Calibri" w:cs="Times New Roman"/>
                    <w:bCs/>
                    <w:lang w:val="en-GB"/>
                  </w:rPr>
                  <w:t xml:space="preserve"> </w:t>
                </w:r>
                <w:r w:rsidRPr="000349D6">
                  <w:rPr>
                    <w:rFonts w:ascii="Calibri" w:eastAsia="Times New Roman" w:hAnsi="Calibri" w:cs="Times New Roman"/>
                    <w:lang w:val="en-GB"/>
                  </w:rPr>
                  <w:t>For the avoidance of doubt “document” includes documents stored on a computer storage medium and data in digital form whether legible or not.</w:t>
                </w:r>
              </w:p>
            </w:tc>
          </w:tr>
          <w:tr w:rsidR="00EE12F1" w:rsidRPr="000349D6" w14:paraId="3E5E594F" w14:textId="77777777" w:rsidTr="00695BAE">
            <w:tc>
              <w:tcPr>
                <w:tcW w:w="387" w:type="pct"/>
              </w:tcPr>
              <w:p w14:paraId="10796505" w14:textId="77777777" w:rsidR="00EE12F1" w:rsidRPr="000349D6" w:rsidRDefault="00EE12F1" w:rsidP="00695BAE">
                <w:pPr>
                  <w:spacing w:after="120" w:line="276" w:lineRule="auto"/>
                  <w:rPr>
                    <w:rFonts w:ascii="Calibri" w:eastAsia="Times New Roman" w:hAnsi="Calibri" w:cs="Times New Roman"/>
                    <w:b/>
                    <w:color w:val="235D64"/>
                    <w:lang w:val="en-GB"/>
                  </w:rPr>
                </w:pPr>
                <w:r w:rsidRPr="000349D6">
                  <w:rPr>
                    <w:rFonts w:ascii="Calibri" w:eastAsia="Times New Roman" w:hAnsi="Calibri" w:cs="Times New Roman"/>
                    <w:b/>
                    <w:color w:val="235D64"/>
                    <w:lang w:val="en-GB"/>
                  </w:rPr>
                  <w:t>7.</w:t>
                </w:r>
              </w:p>
              <w:p w14:paraId="1C2523EC" w14:textId="77777777" w:rsidR="00EE12F1" w:rsidRPr="000349D6" w:rsidRDefault="00EE12F1" w:rsidP="00695BAE">
                <w:pPr>
                  <w:spacing w:after="120" w:line="276" w:lineRule="auto"/>
                  <w:rPr>
                    <w:rFonts w:ascii="Calibri" w:eastAsia="MS Mincho" w:hAnsi="Calibri" w:cs="Times New Roman"/>
                    <w:color w:val="333399"/>
                    <w:lang w:val="en-GB"/>
                  </w:rPr>
                </w:pPr>
              </w:p>
            </w:tc>
            <w:tc>
              <w:tcPr>
                <w:tcW w:w="4613" w:type="pct"/>
                <w:gridSpan w:val="5"/>
              </w:tcPr>
              <w:p w14:paraId="57DFC390" w14:textId="77777777" w:rsidR="00EE12F1" w:rsidRPr="000349D6" w:rsidRDefault="00EE12F1" w:rsidP="00695BAE">
                <w:pPr>
                  <w:spacing w:after="120" w:line="276" w:lineRule="auto"/>
                  <w:rPr>
                    <w:rFonts w:ascii="Calibri" w:eastAsia="MS Mincho" w:hAnsi="Calibri" w:cs="Times New Roman"/>
                    <w:lang w:val="en-GB"/>
                  </w:rPr>
                </w:pPr>
                <w:r w:rsidRPr="000349D6">
                  <w:rPr>
                    <w:rFonts w:ascii="Calibri" w:eastAsia="Times New Roman" w:hAnsi="Calibri" w:cs="Times New Roman"/>
                    <w:lang w:val="en-GB"/>
                  </w:rPr>
                  <w:t>The Contractor shall not obtain any proprietary interest or any other interest whatsoever in the Confidential Information furnished to them by the Contracting Authority and the Contractor so acknowledges and confirms.</w:t>
                </w:r>
              </w:p>
            </w:tc>
          </w:tr>
          <w:tr w:rsidR="00EE12F1" w:rsidRPr="000349D6" w14:paraId="7E6053E7" w14:textId="77777777" w:rsidTr="00695BAE">
            <w:tc>
              <w:tcPr>
                <w:tcW w:w="387" w:type="pct"/>
              </w:tcPr>
              <w:p w14:paraId="4494F80D"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szCs w:val="24"/>
                    <w:lang w:val="en-GB"/>
                  </w:rPr>
                  <w:t>8.</w:t>
                </w:r>
              </w:p>
            </w:tc>
            <w:tc>
              <w:tcPr>
                <w:tcW w:w="4613" w:type="pct"/>
                <w:gridSpan w:val="5"/>
              </w:tcPr>
              <w:p w14:paraId="21FCE816"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EE12F1" w:rsidRPr="000349D6" w14:paraId="3148629B" w14:textId="77777777" w:rsidTr="00695BAE">
            <w:tc>
              <w:tcPr>
                <w:tcW w:w="387" w:type="pct"/>
              </w:tcPr>
              <w:p w14:paraId="507FC2CC"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szCs w:val="24"/>
                    <w:lang w:val="en-GB"/>
                  </w:rPr>
                  <w:t>9.</w:t>
                </w:r>
              </w:p>
            </w:tc>
            <w:tc>
              <w:tcPr>
                <w:tcW w:w="4613" w:type="pct"/>
                <w:gridSpan w:val="5"/>
              </w:tcPr>
              <w:p w14:paraId="5060EBF1"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The Contractor agrees that this Agreement will continue in force notwithstanding any court order relating to the Competition or termination of the Contract (if awarded) for any reason.</w:t>
                </w:r>
              </w:p>
            </w:tc>
          </w:tr>
          <w:tr w:rsidR="00EE12F1" w:rsidRPr="000349D6" w14:paraId="4E16E977" w14:textId="77777777" w:rsidTr="00695BAE">
            <w:tc>
              <w:tcPr>
                <w:tcW w:w="387" w:type="pct"/>
              </w:tcPr>
              <w:p w14:paraId="40FB96EC" w14:textId="77777777" w:rsidR="00EE12F1" w:rsidRPr="000349D6" w:rsidRDefault="00EE12F1" w:rsidP="00695BAE">
                <w:pPr>
                  <w:spacing w:after="120" w:line="276" w:lineRule="auto"/>
                  <w:rPr>
                    <w:rFonts w:ascii="Calibri" w:eastAsia="Times New Roman" w:hAnsi="Calibri" w:cs="Times New Roman"/>
                    <w:b/>
                    <w:color w:val="235D64"/>
                    <w:szCs w:val="24"/>
                    <w:lang w:val="en-GB"/>
                  </w:rPr>
                </w:pPr>
                <w:r w:rsidRPr="000349D6">
                  <w:rPr>
                    <w:rFonts w:ascii="Calibri" w:eastAsia="Times New Roman" w:hAnsi="Calibri" w:cs="Times New Roman"/>
                    <w:b/>
                    <w:color w:val="235D64"/>
                    <w:szCs w:val="24"/>
                    <w:lang w:val="en-GB"/>
                  </w:rPr>
                  <w:t>10.</w:t>
                </w:r>
              </w:p>
              <w:p w14:paraId="0ED9A192" w14:textId="77777777" w:rsidR="00EE12F1" w:rsidRPr="000349D6" w:rsidRDefault="00EE12F1" w:rsidP="00695BAE">
                <w:pPr>
                  <w:spacing w:after="120" w:line="276" w:lineRule="auto"/>
                  <w:rPr>
                    <w:rFonts w:ascii="Calibri" w:eastAsia="Times New Roman" w:hAnsi="Calibri" w:cs="Times New Roman"/>
                    <w:color w:val="333399"/>
                    <w:szCs w:val="24"/>
                    <w:lang w:val="en-GB"/>
                  </w:rPr>
                </w:pPr>
              </w:p>
              <w:p w14:paraId="4E181C9B" w14:textId="77777777" w:rsidR="00EE12F1" w:rsidRPr="000349D6" w:rsidRDefault="00EE12F1" w:rsidP="00695BAE">
                <w:pPr>
                  <w:spacing w:after="120" w:line="276" w:lineRule="auto"/>
                  <w:rPr>
                    <w:rFonts w:ascii="Calibri" w:eastAsia="Times New Roman" w:hAnsi="Calibri" w:cs="Times New Roman"/>
                    <w:color w:val="333399"/>
                    <w:szCs w:val="24"/>
                    <w:lang w:val="en-GB"/>
                  </w:rPr>
                </w:pPr>
              </w:p>
              <w:p w14:paraId="0E0E337D" w14:textId="77777777" w:rsidR="00EE12F1" w:rsidRPr="000349D6" w:rsidRDefault="00EE12F1" w:rsidP="00695BAE">
                <w:pPr>
                  <w:spacing w:after="120" w:line="276" w:lineRule="auto"/>
                  <w:rPr>
                    <w:rFonts w:ascii="Calibri" w:eastAsia="Times New Roman" w:hAnsi="Calibri" w:cs="Times New Roman"/>
                    <w:b/>
                    <w:color w:val="333399"/>
                    <w:lang w:val="en-GB"/>
                  </w:rPr>
                </w:pPr>
                <w:r w:rsidRPr="000349D6">
                  <w:rPr>
                    <w:rFonts w:ascii="Calibri" w:eastAsia="Times New Roman" w:hAnsi="Calibri" w:cs="Times New Roman"/>
                    <w:b/>
                    <w:color w:val="235D64"/>
                    <w:szCs w:val="24"/>
                    <w:lang w:val="en-GB"/>
                  </w:rPr>
                  <w:t>11.</w:t>
                </w:r>
              </w:p>
            </w:tc>
            <w:tc>
              <w:tcPr>
                <w:tcW w:w="4613" w:type="pct"/>
                <w:gridSpan w:val="5"/>
              </w:tcPr>
              <w:p w14:paraId="51D9F955" w14:textId="77777777" w:rsidR="00EE12F1" w:rsidRPr="000349D6" w:rsidRDefault="00EE12F1" w:rsidP="00695BAE">
                <w:pPr>
                  <w:spacing w:after="120" w:line="276" w:lineRule="auto"/>
                  <w:rPr>
                    <w:rFonts w:ascii="Calibri" w:eastAsia="Times New Roman" w:hAnsi="Calibri" w:cs="Times New Roman"/>
                    <w:lang w:val="en-GB"/>
                  </w:rPr>
                </w:pPr>
                <w:r w:rsidRPr="000349D6">
                  <w:rPr>
                    <w:rFonts w:ascii="Calibri" w:eastAsia="Times New Roman" w:hAnsi="Calibri" w:cs="Times New Roman"/>
                    <w:lang w:val="en-GB"/>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323F1130" w14:textId="77777777" w:rsidR="00EE12F1" w:rsidRPr="000349D6" w:rsidRDefault="00EE12F1" w:rsidP="00695BAE">
                <w:pPr>
                  <w:numPr>
                    <w:ilvl w:val="2"/>
                    <w:numId w:val="17"/>
                  </w:numPr>
                  <w:spacing w:after="120" w:line="256" w:lineRule="auto"/>
                  <w:ind w:left="469" w:hanging="469"/>
                  <w:contextualSpacing/>
                  <w:rPr>
                    <w:rFonts w:ascii="Calibri" w:eastAsia="Times New Roman" w:hAnsi="Calibri" w:cs="Times New Roman"/>
                    <w:lang w:val="en-GB"/>
                  </w:rPr>
                </w:pPr>
                <w:r w:rsidRPr="000349D6">
                  <w:rPr>
                    <w:rFonts w:ascii="Calibri" w:eastAsia="Times New Roman" w:hAnsi="Calibri" w:cs="Times New Roman"/>
                    <w:lang w:val="en-GB"/>
                  </w:rPr>
                  <w:t>In this Agreement, the following terms shall have the meanings respectively ascribed to them:</w:t>
                </w:r>
              </w:p>
              <w:p w14:paraId="38833A13" w14:textId="77777777" w:rsidR="00EE12F1" w:rsidRPr="000349D6" w:rsidRDefault="00EE12F1" w:rsidP="00695BAE">
                <w:pPr>
                  <w:spacing w:after="120" w:line="256" w:lineRule="auto"/>
                  <w:rPr>
                    <w:rFonts w:ascii="Calibri" w:eastAsia="Times New Roman" w:hAnsi="Calibri" w:cs="Times New Roman"/>
                    <w:lang w:val="en-GB"/>
                  </w:rPr>
                </w:pPr>
                <w:r w:rsidRPr="0067151B">
                  <w:rPr>
                    <w:rFonts w:ascii="Calibri" w:eastAsia="Times New Roman" w:hAnsi="Calibri" w:cs="Times New Roman"/>
                    <w:b/>
                    <w:lang w:val="en-GB"/>
                  </w:rPr>
                  <w:t>“Data Controller”</w:t>
                </w:r>
                <w:r w:rsidRPr="000349D6">
                  <w:rPr>
                    <w:rFonts w:ascii="Calibri" w:eastAsia="Times New Roman" w:hAnsi="Calibri" w:cs="Times New Roman"/>
                    <w:lang w:val="en-GB"/>
                  </w:rPr>
                  <w:t xml:space="preserve"> has the meaning given under the Data Protection Laws; </w:t>
                </w:r>
              </w:p>
              <w:p w14:paraId="1D57CA5D" w14:textId="77777777" w:rsidR="00EE12F1" w:rsidRPr="000349D6" w:rsidRDefault="00EE12F1" w:rsidP="00695BAE">
                <w:pPr>
                  <w:spacing w:after="120" w:line="256" w:lineRule="auto"/>
                  <w:rPr>
                    <w:rFonts w:ascii="Calibri" w:eastAsia="Times New Roman" w:hAnsi="Calibri" w:cs="Times New Roman"/>
                    <w:lang w:val="en-GB"/>
                  </w:rPr>
                </w:pPr>
                <w:r w:rsidRPr="0067151B">
                  <w:rPr>
                    <w:rFonts w:ascii="Calibri" w:eastAsia="Times New Roman" w:hAnsi="Calibri" w:cs="Times New Roman"/>
                    <w:b/>
                    <w:lang w:val="en-GB"/>
                  </w:rPr>
                  <w:t>“Data Processor”</w:t>
                </w:r>
                <w:r w:rsidRPr="000349D6">
                  <w:rPr>
                    <w:rFonts w:ascii="Calibri" w:eastAsia="Times New Roman" w:hAnsi="Calibri" w:cs="Times New Roman"/>
                    <w:lang w:val="en-GB"/>
                  </w:rPr>
                  <w:t xml:space="preserve"> has the meaning given under the Data Protection Laws; </w:t>
                </w:r>
              </w:p>
              <w:p w14:paraId="4BFB14FF" w14:textId="77777777" w:rsidR="00EE12F1" w:rsidRPr="000349D6" w:rsidRDefault="00EE12F1" w:rsidP="00695BAE">
                <w:pPr>
                  <w:spacing w:after="120" w:line="256" w:lineRule="auto"/>
                  <w:rPr>
                    <w:rFonts w:ascii="Calibri" w:eastAsia="Times New Roman" w:hAnsi="Calibri" w:cs="Times New Roman"/>
                    <w:lang w:val="en-GB"/>
                  </w:rPr>
                </w:pPr>
                <w:r w:rsidRPr="0067151B">
                  <w:rPr>
                    <w:rFonts w:ascii="Calibri" w:eastAsia="Times New Roman" w:hAnsi="Calibri" w:cs="Times New Roman"/>
                    <w:b/>
                    <w:lang w:val="en-GB"/>
                  </w:rPr>
                  <w:t>“Data Subject”</w:t>
                </w:r>
                <w:r w:rsidRPr="000349D6">
                  <w:rPr>
                    <w:rFonts w:ascii="Calibri" w:eastAsia="Times New Roman" w:hAnsi="Calibri" w:cs="Times New Roman"/>
                    <w:lang w:val="en-GB"/>
                  </w:rPr>
                  <w:t xml:space="preserve"> has the meaning given under the Data Protection Laws; </w:t>
                </w:r>
              </w:p>
              <w:p w14:paraId="7A6151DA" w14:textId="77777777" w:rsidR="00EE12F1" w:rsidRPr="000349D6" w:rsidRDefault="00EE12F1" w:rsidP="00695BAE">
                <w:pPr>
                  <w:spacing w:after="120" w:line="256" w:lineRule="auto"/>
                  <w:rPr>
                    <w:rFonts w:ascii="Calibri" w:eastAsia="Times New Roman" w:hAnsi="Calibri" w:cs="Times New Roman"/>
                    <w:lang w:val="en-GB"/>
                  </w:rPr>
                </w:pPr>
                <w:r w:rsidRPr="0067151B">
                  <w:rPr>
                    <w:rFonts w:ascii="Calibri" w:eastAsia="Times New Roman" w:hAnsi="Calibri" w:cs="Times New Roman"/>
                    <w:b/>
                    <w:lang w:val="en-GB"/>
                  </w:rPr>
                  <w:t>“Data Subject Access Request”</w:t>
                </w:r>
                <w:r w:rsidRPr="000349D6">
                  <w:rPr>
                    <w:rFonts w:ascii="Calibri" w:eastAsia="Times New Roman" w:hAnsi="Calibri" w:cs="Times New Roman"/>
                    <w:lang w:val="en-GB"/>
                  </w:rPr>
                  <w:t xml:space="preserve"> means a request made by a Data Subject in accordance with rights granted under the Data Protection Laws to access his or her Personal Data;</w:t>
                </w:r>
              </w:p>
              <w:p w14:paraId="028E0286" w14:textId="77777777" w:rsidR="00EE12F1" w:rsidRPr="000349D6" w:rsidRDefault="00EE12F1" w:rsidP="00695BAE">
                <w:pPr>
                  <w:spacing w:after="120" w:line="256" w:lineRule="auto"/>
                  <w:rPr>
                    <w:rFonts w:ascii="Calibri" w:eastAsia="Times New Roman" w:hAnsi="Calibri" w:cs="Times New Roman"/>
                    <w:lang w:val="en-GB"/>
                  </w:rPr>
                </w:pPr>
                <w:r w:rsidRPr="0067151B">
                  <w:rPr>
                    <w:rFonts w:ascii="Calibri" w:eastAsia="Times New Roman" w:hAnsi="Calibri" w:cs="Times New Roman"/>
                    <w:b/>
                    <w:lang w:val="en-GB"/>
                  </w:rPr>
                  <w:t>“Personal Data”</w:t>
                </w:r>
                <w:r w:rsidRPr="000349D6">
                  <w:rPr>
                    <w:rFonts w:ascii="Calibri" w:eastAsia="Times New Roman" w:hAnsi="Calibri" w:cs="Times New Roman"/>
                    <w:lang w:val="en-GB"/>
                  </w:rPr>
                  <w:t xml:space="preserve"> has the meaning given under Data Protection Laws;</w:t>
                </w:r>
              </w:p>
              <w:p w14:paraId="1D037891" w14:textId="77777777" w:rsidR="00EE12F1" w:rsidRPr="000349D6" w:rsidRDefault="00EE12F1" w:rsidP="00695BAE">
                <w:pPr>
                  <w:spacing w:after="120" w:line="256" w:lineRule="auto"/>
                  <w:rPr>
                    <w:rFonts w:ascii="Calibri" w:eastAsia="Times New Roman" w:hAnsi="Calibri" w:cs="Times New Roman"/>
                    <w:lang w:val="en-GB"/>
                  </w:rPr>
                </w:pPr>
                <w:r w:rsidRPr="0067151B">
                  <w:rPr>
                    <w:rFonts w:ascii="Calibri" w:eastAsia="Times New Roman" w:hAnsi="Calibri" w:cs="Times New Roman"/>
                    <w:b/>
                    <w:lang w:val="en-GB"/>
                  </w:rPr>
                  <w:lastRenderedPageBreak/>
                  <w:t>“Processing”</w:t>
                </w:r>
                <w:r w:rsidRPr="000349D6">
                  <w:rPr>
                    <w:rFonts w:ascii="Calibri" w:eastAsia="Times New Roman" w:hAnsi="Calibri" w:cs="Times New Roman"/>
                    <w:lang w:val="en-GB"/>
                  </w:rPr>
                  <w:t xml:space="preserve"> has the meaning given under the Data Protection Laws;</w:t>
                </w:r>
              </w:p>
              <w:p w14:paraId="29351AC3" w14:textId="77777777" w:rsidR="00EE12F1" w:rsidRPr="000349D6" w:rsidRDefault="00EE12F1" w:rsidP="00695BAE">
                <w:pPr>
                  <w:numPr>
                    <w:ilvl w:val="2"/>
                    <w:numId w:val="17"/>
                  </w:numPr>
                  <w:spacing w:after="120" w:line="256" w:lineRule="auto"/>
                  <w:ind w:left="469" w:hanging="469"/>
                  <w:contextualSpacing/>
                  <w:rPr>
                    <w:rFonts w:ascii="Calibri" w:eastAsia="Times New Roman" w:hAnsi="Calibri" w:cs="Times New Roman"/>
                    <w:lang w:val="en-GB"/>
                  </w:rPr>
                </w:pPr>
                <w:r w:rsidRPr="000349D6">
                  <w:rPr>
                    <w:rFonts w:ascii="Calibri" w:eastAsia="Times New Roman" w:hAnsi="Calibri" w:cs="Times New Roman"/>
                    <w:lang w:val="en-GB"/>
                  </w:rPr>
                  <w:t>The Contractor shall comply with all applicable requirements of the Data Protection Laws.</w:t>
                </w:r>
              </w:p>
              <w:p w14:paraId="75506B46" w14:textId="77777777" w:rsidR="00EE12F1" w:rsidRPr="000349D6" w:rsidRDefault="00EE12F1" w:rsidP="00695BAE">
                <w:pPr>
                  <w:numPr>
                    <w:ilvl w:val="2"/>
                    <w:numId w:val="17"/>
                  </w:numPr>
                  <w:spacing w:after="120" w:line="256" w:lineRule="auto"/>
                  <w:ind w:left="469" w:hanging="469"/>
                  <w:contextualSpacing/>
                  <w:rPr>
                    <w:rFonts w:ascii="Calibri" w:eastAsia="Times New Roman" w:hAnsi="Calibri" w:cs="Times New Roman"/>
                    <w:lang w:val="en-GB"/>
                  </w:rPr>
                </w:pPr>
                <w:r w:rsidRPr="000349D6">
                  <w:rPr>
                    <w:rFonts w:ascii="Calibri" w:eastAsia="Times New Roman" w:hAnsi="Calibri" w:cs="Times New Roman"/>
                    <w:lang w:val="en-GB"/>
                  </w:rPr>
                  <w:t>The Parties acknowledge that for the purposes of the Data Protection Laws, the Client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93064BA" w14:textId="77777777" w:rsidR="00EE12F1" w:rsidRPr="000349D6" w:rsidRDefault="00EE12F1" w:rsidP="00695BAE">
                <w:pPr>
                  <w:spacing w:after="120" w:line="256" w:lineRule="auto"/>
                  <w:ind w:left="2340"/>
                  <w:contextualSpacing/>
                  <w:rPr>
                    <w:rFonts w:ascii="Calibri" w:eastAsia="Times New Roman" w:hAnsi="Calibri" w:cs="Times New Roman"/>
                    <w:lang w:val="en-GB"/>
                  </w:rPr>
                </w:pPr>
              </w:p>
              <w:p w14:paraId="4094F6A2" w14:textId="77777777" w:rsidR="00EE12F1" w:rsidRPr="000349D6" w:rsidRDefault="00EE12F1" w:rsidP="00695BAE">
                <w:pPr>
                  <w:numPr>
                    <w:ilvl w:val="2"/>
                    <w:numId w:val="17"/>
                  </w:numPr>
                  <w:spacing w:after="120" w:line="256" w:lineRule="auto"/>
                  <w:ind w:left="469" w:hanging="469"/>
                  <w:contextualSpacing/>
                  <w:rPr>
                    <w:rFonts w:ascii="Calibri" w:eastAsia="Times New Roman" w:hAnsi="Calibri" w:cs="Times New Roman"/>
                    <w:lang w:val="en-GB"/>
                  </w:rPr>
                </w:pPr>
                <w:r w:rsidRPr="000349D6">
                  <w:rPr>
                    <w:rFonts w:ascii="Calibri" w:eastAsia="Times New Roman" w:hAnsi="Calibri" w:cs="Times New Roman"/>
                    <w:lang w:val="en-GB"/>
                  </w:rPr>
                  <w:t>Without prejudice to the generality of clause 10(B), the Contractor shall, in relation to any Confidential Information which is Personal Data:-</w:t>
                </w:r>
              </w:p>
              <w:p w14:paraId="2DC66E22" w14:textId="77777777" w:rsidR="00EE12F1" w:rsidRPr="000349D6" w:rsidRDefault="00EE12F1" w:rsidP="00695BAE">
                <w:pPr>
                  <w:numPr>
                    <w:ilvl w:val="0"/>
                    <w:numId w:val="21"/>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 xml:space="preserve">process that Personal Data only on the written instructions of the Client; </w:t>
                </w:r>
              </w:p>
              <w:p w14:paraId="307BDA8E" w14:textId="77777777" w:rsidR="00EE12F1" w:rsidRPr="000349D6" w:rsidRDefault="00EE12F1" w:rsidP="00695BAE">
                <w:pPr>
                  <w:spacing w:after="120" w:line="256" w:lineRule="auto"/>
                  <w:ind w:left="405"/>
                  <w:contextualSpacing/>
                  <w:rPr>
                    <w:rFonts w:ascii="Calibri" w:eastAsia="Times New Roman" w:hAnsi="Calibri" w:cs="Times New Roman"/>
                    <w:lang w:val="en-GB"/>
                  </w:rPr>
                </w:pPr>
              </w:p>
              <w:p w14:paraId="1A7C4903" w14:textId="77777777" w:rsidR="00EE12F1" w:rsidRPr="000349D6" w:rsidRDefault="00EE12F1" w:rsidP="00695BAE">
                <w:pPr>
                  <w:numPr>
                    <w:ilvl w:val="0"/>
                    <w:numId w:val="21"/>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D09C03F" w14:textId="77777777" w:rsidR="00EE12F1" w:rsidRPr="000349D6" w:rsidRDefault="00EE12F1" w:rsidP="00695BAE">
                <w:pPr>
                  <w:numPr>
                    <w:ilvl w:val="0"/>
                    <w:numId w:val="21"/>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ensure that all personnel who have access to and/or process Personal Data are obliged to keep the Personal Data confidential;</w:t>
                </w:r>
              </w:p>
              <w:p w14:paraId="6A2107A7" w14:textId="77777777" w:rsidR="00EE12F1" w:rsidRPr="000349D6" w:rsidRDefault="00EE12F1" w:rsidP="00695BAE">
                <w:pPr>
                  <w:spacing w:after="120" w:line="256" w:lineRule="auto"/>
                  <w:ind w:left="405"/>
                  <w:contextualSpacing/>
                  <w:rPr>
                    <w:rFonts w:ascii="Calibri" w:eastAsia="Times New Roman" w:hAnsi="Calibri" w:cs="Times New Roman"/>
                    <w:lang w:val="en-GB"/>
                  </w:rPr>
                </w:pPr>
              </w:p>
              <w:p w14:paraId="102F788C" w14:textId="77777777" w:rsidR="00EE12F1" w:rsidRPr="000349D6" w:rsidRDefault="00EE12F1" w:rsidP="00695BAE">
                <w:pPr>
                  <w:numPr>
                    <w:ilvl w:val="0"/>
                    <w:numId w:val="21"/>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not transfer any Personal Data outside of the European Economic Area unless the prior written consent of the Client has been obtained and the following conditions are fulfilled;</w:t>
                </w:r>
              </w:p>
              <w:p w14:paraId="08305566" w14:textId="77777777" w:rsidR="00EE12F1" w:rsidRPr="000349D6" w:rsidRDefault="00EE12F1" w:rsidP="00695BAE">
                <w:pPr>
                  <w:spacing w:after="120" w:line="256" w:lineRule="auto"/>
                  <w:ind w:left="405"/>
                  <w:contextualSpacing/>
                  <w:rPr>
                    <w:rFonts w:ascii="Calibri" w:eastAsia="Times New Roman" w:hAnsi="Calibri" w:cs="Times New Roman"/>
                    <w:lang w:val="en-GB"/>
                  </w:rPr>
                </w:pPr>
              </w:p>
              <w:p w14:paraId="4148E8EB" w14:textId="77777777" w:rsidR="00EE12F1" w:rsidRPr="000349D6" w:rsidRDefault="00EE12F1" w:rsidP="00695BAE">
                <w:pPr>
                  <w:numPr>
                    <w:ilvl w:val="0"/>
                    <w:numId w:val="22"/>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 xml:space="preserve">appropriate safeguards are in place  in relation to the transfer, to ensure that Personal Data is adequately protected in accordance with Chapter V of Regulation 2016/679 ( General Data Protection Regulation); </w:t>
                </w:r>
              </w:p>
              <w:p w14:paraId="251C686C" w14:textId="77777777" w:rsidR="00EE12F1" w:rsidRPr="000349D6" w:rsidRDefault="00EE12F1" w:rsidP="00695BAE">
                <w:pPr>
                  <w:numPr>
                    <w:ilvl w:val="0"/>
                    <w:numId w:val="22"/>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the data subject has enforceable rights and effective legal remedies;</w:t>
                </w:r>
              </w:p>
              <w:p w14:paraId="4DDEC409" w14:textId="77777777" w:rsidR="00EE12F1" w:rsidRPr="000349D6" w:rsidRDefault="00EE12F1" w:rsidP="00695BAE">
                <w:pPr>
                  <w:numPr>
                    <w:ilvl w:val="0"/>
                    <w:numId w:val="22"/>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The Contractor complies with its obligations under the Data Protection Laws by providing an adequate level of protection to any Personal Data that is transferred; and</w:t>
                </w:r>
              </w:p>
              <w:p w14:paraId="76136E13" w14:textId="77777777" w:rsidR="00EE12F1" w:rsidRPr="000349D6" w:rsidRDefault="00EE12F1" w:rsidP="00695BAE">
                <w:pPr>
                  <w:numPr>
                    <w:ilvl w:val="0"/>
                    <w:numId w:val="22"/>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The Contractor complies with reasonable instructions notified to it in advance by the Client with respect to the processing of the Personal Data;</w:t>
                </w:r>
              </w:p>
              <w:p w14:paraId="6272C2D1" w14:textId="77777777" w:rsidR="00EE12F1" w:rsidRPr="000349D6" w:rsidRDefault="00EE12F1" w:rsidP="00695BAE">
                <w:pPr>
                  <w:spacing w:after="120" w:line="256" w:lineRule="auto"/>
                  <w:rPr>
                    <w:rFonts w:ascii="Calibri" w:eastAsia="Times New Roman" w:hAnsi="Calibri" w:cs="Times New Roman"/>
                    <w:lang w:val="en-GB"/>
                  </w:rPr>
                </w:pPr>
                <w:r w:rsidRPr="000349D6">
                  <w:rPr>
                    <w:rFonts w:ascii="Calibri" w:eastAsia="Times New Roman" w:hAnsi="Calibri" w:cs="Times New Roman"/>
                    <w:lang w:val="en-GB"/>
                  </w:rPr>
                  <w:t xml:space="preserve"> </w:t>
                </w:r>
              </w:p>
              <w:p w14:paraId="67A8A5C3" w14:textId="77777777" w:rsidR="00EE12F1" w:rsidRPr="000349D6" w:rsidRDefault="00EE12F1" w:rsidP="00695BAE">
                <w:pPr>
                  <w:numPr>
                    <w:ilvl w:val="2"/>
                    <w:numId w:val="17"/>
                  </w:numPr>
                  <w:spacing w:after="120" w:line="256" w:lineRule="auto"/>
                  <w:ind w:left="469" w:hanging="469"/>
                  <w:contextualSpacing/>
                  <w:rPr>
                    <w:rFonts w:ascii="Calibri" w:eastAsia="Times New Roman" w:hAnsi="Calibri" w:cs="Times New Roman"/>
                    <w:lang w:val="en-GB"/>
                  </w:rPr>
                </w:pPr>
                <w:r w:rsidRPr="000349D6">
                  <w:rPr>
                    <w:rFonts w:ascii="Calibri" w:eastAsia="Times New Roman" w:hAnsi="Calibri" w:cs="Times New Roman"/>
                    <w:lang w:val="en-GB"/>
                  </w:rPr>
                  <w:t xml:space="preserve">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w:t>
                </w:r>
                <w:r w:rsidRPr="000349D6">
                  <w:rPr>
                    <w:rFonts w:ascii="Calibri" w:eastAsia="Times New Roman" w:hAnsi="Calibri" w:cs="Times New Roman"/>
                    <w:lang w:val="en-GB"/>
                  </w:rPr>
                  <w:lastRenderedPageBreak/>
                  <w:t>complaint, order or request (including, without limitation, by allowing Data Subjects to have access to their data).</w:t>
                </w:r>
              </w:p>
              <w:p w14:paraId="4BEC21E0" w14:textId="77777777" w:rsidR="00EE12F1" w:rsidRPr="000349D6" w:rsidRDefault="00EE12F1" w:rsidP="00695BAE">
                <w:pPr>
                  <w:spacing w:after="120" w:line="256" w:lineRule="auto"/>
                  <w:ind w:left="2340"/>
                  <w:contextualSpacing/>
                  <w:rPr>
                    <w:rFonts w:ascii="Calibri" w:eastAsia="Times New Roman" w:hAnsi="Calibri" w:cs="Times New Roman"/>
                    <w:lang w:val="en-GB"/>
                  </w:rPr>
                </w:pPr>
              </w:p>
              <w:p w14:paraId="3CDC67C4" w14:textId="77777777" w:rsidR="00EE12F1" w:rsidRPr="000349D6" w:rsidRDefault="00EE12F1" w:rsidP="00695BAE">
                <w:pPr>
                  <w:numPr>
                    <w:ilvl w:val="2"/>
                    <w:numId w:val="17"/>
                  </w:numPr>
                  <w:spacing w:after="120" w:line="256" w:lineRule="auto"/>
                  <w:ind w:left="327" w:hanging="327"/>
                  <w:contextualSpacing/>
                  <w:rPr>
                    <w:rFonts w:ascii="Calibri" w:eastAsia="Times New Roman" w:hAnsi="Calibri" w:cs="Times New Roman"/>
                    <w:lang w:val="en-GB"/>
                  </w:rPr>
                </w:pPr>
                <w:r w:rsidRPr="000349D6">
                  <w:rPr>
                    <w:rFonts w:ascii="Calibri" w:eastAsia="Times New Roman" w:hAnsi="Calibri" w:cs="Times New Roman"/>
                    <w:lang w:val="en-GB"/>
                  </w:rPr>
                  <w:t>The Contractor shall without undue delay report in writing to the Client any data compromise involving Personal Data, or any circumstances that could have resulted in unauthorised access to or disclosure of Personal Data.</w:t>
                </w:r>
              </w:p>
              <w:p w14:paraId="6E85986D" w14:textId="77777777" w:rsidR="00EE12F1" w:rsidRPr="000349D6" w:rsidRDefault="00EE12F1" w:rsidP="00695BAE">
                <w:pPr>
                  <w:spacing w:after="120" w:line="276" w:lineRule="auto"/>
                  <w:ind w:left="720"/>
                  <w:contextualSpacing/>
                  <w:rPr>
                    <w:rFonts w:ascii="Calibri" w:eastAsia="Times New Roman" w:hAnsi="Calibri" w:cs="Times New Roman"/>
                    <w:lang w:val="en-GB"/>
                  </w:rPr>
                </w:pPr>
              </w:p>
              <w:p w14:paraId="16357FB7" w14:textId="77777777" w:rsidR="00EE12F1" w:rsidRPr="000349D6" w:rsidRDefault="00EE12F1" w:rsidP="00695BAE">
                <w:pPr>
                  <w:numPr>
                    <w:ilvl w:val="2"/>
                    <w:numId w:val="17"/>
                  </w:numPr>
                  <w:spacing w:after="120" w:line="256" w:lineRule="auto"/>
                  <w:ind w:left="327" w:hanging="327"/>
                  <w:contextualSpacing/>
                  <w:rPr>
                    <w:rFonts w:ascii="Calibri" w:eastAsia="Times New Roman" w:hAnsi="Calibri" w:cs="Times New Roman"/>
                    <w:lang w:val="en-GB"/>
                  </w:rPr>
                </w:pPr>
                <w:r w:rsidRPr="000349D6">
                  <w:rPr>
                    <w:rFonts w:ascii="Calibri" w:eastAsia="Times New Roman" w:hAnsi="Calibri" w:cs="Times New Roman"/>
                    <w:lang w:val="en-GB"/>
                  </w:rPr>
                  <w:t>The Contractor shall assist the Client in ensuring compliance with its obligations under the Data Protection Laws with respect to security, impact assessments and consultations with supervisory authorities and regulators.</w:t>
                </w:r>
              </w:p>
              <w:p w14:paraId="1D715B89" w14:textId="77777777" w:rsidR="00EE12F1" w:rsidRPr="000349D6" w:rsidRDefault="00EE12F1" w:rsidP="00695BAE">
                <w:pPr>
                  <w:spacing w:after="120" w:line="276" w:lineRule="auto"/>
                  <w:ind w:left="720"/>
                  <w:contextualSpacing/>
                  <w:rPr>
                    <w:rFonts w:ascii="Calibri" w:eastAsia="Times New Roman" w:hAnsi="Calibri" w:cs="Times New Roman"/>
                    <w:lang w:val="en-GB"/>
                  </w:rPr>
                </w:pPr>
              </w:p>
              <w:p w14:paraId="20D15842" w14:textId="77777777" w:rsidR="00EE12F1" w:rsidRPr="000349D6" w:rsidRDefault="00EE12F1" w:rsidP="00695BAE">
                <w:pPr>
                  <w:numPr>
                    <w:ilvl w:val="2"/>
                    <w:numId w:val="17"/>
                  </w:numPr>
                  <w:spacing w:after="120" w:line="256" w:lineRule="auto"/>
                  <w:ind w:left="327" w:hanging="327"/>
                  <w:contextualSpacing/>
                  <w:rPr>
                    <w:rFonts w:ascii="Calibri" w:eastAsia="Times New Roman" w:hAnsi="Calibri" w:cs="Times New Roman"/>
                    <w:lang w:val="en-GB"/>
                  </w:rPr>
                </w:pPr>
                <w:r w:rsidRPr="000349D6">
                  <w:rPr>
                    <w:rFonts w:ascii="Calibri" w:eastAsia="Times New Roman" w:hAnsi="Calibri" w:cs="Times New Roman"/>
                    <w:lang w:val="en-GB"/>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1A33AC61" w14:textId="77777777" w:rsidR="00EE12F1" w:rsidRPr="000349D6" w:rsidRDefault="00EE12F1" w:rsidP="00695BAE">
                <w:pPr>
                  <w:spacing w:after="120" w:line="276" w:lineRule="auto"/>
                  <w:ind w:left="720"/>
                  <w:contextualSpacing/>
                  <w:rPr>
                    <w:rFonts w:ascii="Calibri" w:eastAsia="Times New Roman" w:hAnsi="Calibri" w:cs="Times New Roman"/>
                    <w:lang w:val="en-GB"/>
                  </w:rPr>
                </w:pPr>
              </w:p>
              <w:p w14:paraId="4B68B4E4" w14:textId="77777777" w:rsidR="00EE12F1" w:rsidRPr="000349D6" w:rsidRDefault="00EE12F1" w:rsidP="00695BAE">
                <w:pPr>
                  <w:numPr>
                    <w:ilvl w:val="2"/>
                    <w:numId w:val="17"/>
                  </w:numPr>
                  <w:spacing w:after="120" w:line="256" w:lineRule="auto"/>
                  <w:ind w:left="327" w:hanging="327"/>
                  <w:contextualSpacing/>
                  <w:rPr>
                    <w:rFonts w:ascii="Calibri" w:eastAsia="Times New Roman" w:hAnsi="Calibri" w:cs="Times New Roman"/>
                    <w:lang w:val="en-GB"/>
                  </w:rPr>
                </w:pPr>
                <w:r w:rsidRPr="000349D6">
                  <w:rPr>
                    <w:rFonts w:ascii="Calibri" w:eastAsia="Times New Roman" w:hAnsi="Calibri" w:cs="Times New Roman"/>
                    <w:lang w:val="en-GB"/>
                  </w:rPr>
                  <w:t xml:space="preserve">The Contractor shall permit the Client, </w:t>
                </w:r>
                <w:r w:rsidRPr="000349D6">
                  <w:rPr>
                    <w:rFonts w:ascii="Calibri" w:eastAsia="Calibri" w:hAnsi="Calibri" w:cs="Times New Roman"/>
                  </w:rPr>
                  <w:t>the Office of the Data Protection Commissioner or other supervisory authority for data protection in Ireland,</w:t>
                </w:r>
                <w:r w:rsidRPr="000349D6">
                  <w:rPr>
                    <w:rFonts w:ascii="Calibri" w:eastAsia="Times New Roman" w:hAnsi="Calibri" w:cs="Times New Roman"/>
                    <w:lang w:val="en-GB"/>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0AF07CC0" w14:textId="77777777" w:rsidR="00EE12F1" w:rsidRPr="000349D6" w:rsidRDefault="00EE12F1" w:rsidP="00695BAE">
                <w:pPr>
                  <w:spacing w:after="120" w:line="276" w:lineRule="auto"/>
                  <w:ind w:left="720"/>
                  <w:contextualSpacing/>
                  <w:rPr>
                    <w:rFonts w:ascii="Calibri" w:eastAsia="Times New Roman" w:hAnsi="Calibri" w:cs="Times New Roman"/>
                    <w:lang w:val="en-GB"/>
                  </w:rPr>
                </w:pPr>
              </w:p>
              <w:p w14:paraId="46EE9722" w14:textId="77777777" w:rsidR="00EE12F1" w:rsidRPr="000349D6" w:rsidRDefault="00EE12F1" w:rsidP="00695BAE">
                <w:pPr>
                  <w:numPr>
                    <w:ilvl w:val="2"/>
                    <w:numId w:val="17"/>
                  </w:numPr>
                  <w:spacing w:after="120" w:line="256" w:lineRule="auto"/>
                  <w:ind w:left="469" w:hanging="469"/>
                  <w:contextualSpacing/>
                  <w:rPr>
                    <w:rFonts w:ascii="Calibri" w:eastAsia="Times New Roman" w:hAnsi="Calibri" w:cs="Times New Roman"/>
                    <w:lang w:val="en-GB"/>
                  </w:rPr>
                </w:pPr>
                <w:r w:rsidRPr="000349D6">
                  <w:rPr>
                    <w:rFonts w:ascii="Calibri" w:eastAsia="Times New Roman" w:hAnsi="Calibri" w:cs="Times New Roman"/>
                    <w:lang w:val="en-GB"/>
                  </w:rPr>
                  <w:t>The Contractor shall fully comply with, and implement policies which are communicated or notified to the Contractor by the Client from time to time.</w:t>
                </w:r>
              </w:p>
              <w:p w14:paraId="4A28D4D5" w14:textId="77777777" w:rsidR="00EE12F1" w:rsidRPr="000349D6" w:rsidRDefault="00EE12F1" w:rsidP="00695BAE">
                <w:pPr>
                  <w:spacing w:after="120" w:line="276" w:lineRule="auto"/>
                  <w:ind w:left="720"/>
                  <w:contextualSpacing/>
                  <w:rPr>
                    <w:rFonts w:ascii="Calibri" w:eastAsia="Times New Roman" w:hAnsi="Calibri" w:cs="Times New Roman"/>
                    <w:highlight w:val="yellow"/>
                    <w:lang w:val="en-GB"/>
                  </w:rPr>
                </w:pPr>
              </w:p>
              <w:p w14:paraId="1B79D549" w14:textId="77777777" w:rsidR="00EE12F1" w:rsidRPr="000349D6" w:rsidRDefault="00EE12F1" w:rsidP="00695BAE">
                <w:pPr>
                  <w:numPr>
                    <w:ilvl w:val="2"/>
                    <w:numId w:val="17"/>
                  </w:numPr>
                  <w:spacing w:after="120" w:line="256" w:lineRule="auto"/>
                  <w:ind w:left="611" w:hanging="611"/>
                  <w:contextualSpacing/>
                  <w:rPr>
                    <w:rFonts w:ascii="Calibri" w:eastAsia="Times New Roman" w:hAnsi="Calibri" w:cs="Times New Roman"/>
                    <w:lang w:val="en-GB"/>
                  </w:rPr>
                </w:pPr>
                <w:r w:rsidRPr="000349D6">
                  <w:rPr>
                    <w:rFonts w:ascii="Calibri" w:eastAsia="Times New Roman" w:hAnsi="Calibri" w:cs="Times New Roman"/>
                    <w:lang w:val="en-GB"/>
                  </w:rPr>
                  <w:t>The Contractor shall maintain complete and accurate records and information to demonstrate its compliance with this clause 11 and allow for inspections and contribute to any audits by the Client or the Client’s designated auditor.</w:t>
                </w:r>
              </w:p>
              <w:p w14:paraId="2BF80632" w14:textId="77777777" w:rsidR="00EE12F1" w:rsidRPr="000349D6" w:rsidRDefault="00EE12F1" w:rsidP="00695BAE">
                <w:pPr>
                  <w:spacing w:after="120" w:line="276" w:lineRule="auto"/>
                  <w:ind w:left="720"/>
                  <w:contextualSpacing/>
                  <w:rPr>
                    <w:rFonts w:ascii="Calibri" w:eastAsia="Times New Roman" w:hAnsi="Calibri" w:cs="Times New Roman"/>
                    <w:lang w:val="en-GB"/>
                  </w:rPr>
                </w:pPr>
              </w:p>
              <w:p w14:paraId="65127A3D" w14:textId="77777777" w:rsidR="00EE12F1" w:rsidRPr="0067151B" w:rsidRDefault="00EE12F1" w:rsidP="00695BAE">
                <w:pPr>
                  <w:numPr>
                    <w:ilvl w:val="2"/>
                    <w:numId w:val="17"/>
                  </w:numPr>
                  <w:spacing w:after="120" w:line="256" w:lineRule="auto"/>
                  <w:ind w:left="611" w:hanging="611"/>
                  <w:contextualSpacing/>
                  <w:rPr>
                    <w:rFonts w:ascii="Calibri" w:eastAsia="Times New Roman" w:hAnsi="Calibri" w:cs="Times New Roman"/>
                    <w:lang w:val="en-GB"/>
                  </w:rPr>
                </w:pPr>
                <w:r w:rsidRPr="000349D6">
                  <w:rPr>
                    <w:rFonts w:ascii="Calibri" w:eastAsia="Times New Roman" w:hAnsi="Calibri" w:cs="Times New Roman"/>
                    <w:lang w:val="en-GB"/>
                  </w:rPr>
                  <w:t>The Contractor shall:-</w:t>
                </w:r>
              </w:p>
              <w:p w14:paraId="10E85A58" w14:textId="77777777" w:rsidR="00EE12F1" w:rsidRPr="000349D6" w:rsidRDefault="00EE12F1" w:rsidP="00695BAE">
                <w:pPr>
                  <w:numPr>
                    <w:ilvl w:val="0"/>
                    <w:numId w:val="20"/>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 xml:space="preserve">take all reasonable precautions to preserve the integrity of any </w:t>
                </w:r>
                <w:r w:rsidRPr="000349D6">
                  <w:rPr>
                    <w:rFonts w:ascii="Calibri" w:eastAsia="Calibri" w:hAnsi="Calibri" w:cs="Times New Roman"/>
                  </w:rPr>
                  <w:t>Personal Data</w:t>
                </w:r>
                <w:r w:rsidRPr="000349D6">
                  <w:rPr>
                    <w:rFonts w:ascii="Calibri" w:eastAsia="Times New Roman" w:hAnsi="Calibri" w:cs="Times New Roman"/>
                    <w:lang w:val="en-GB"/>
                  </w:rPr>
                  <w:t xml:space="preserve"> which it processes and to prevent any corruption or loss of such </w:t>
                </w:r>
                <w:r w:rsidRPr="000349D6">
                  <w:rPr>
                    <w:rFonts w:ascii="Calibri" w:eastAsia="Calibri" w:hAnsi="Calibri" w:cs="Times New Roman"/>
                  </w:rPr>
                  <w:t>Personal Data</w:t>
                </w:r>
                <w:r w:rsidRPr="000349D6">
                  <w:rPr>
                    <w:rFonts w:ascii="Calibri" w:eastAsia="Times New Roman" w:hAnsi="Calibri" w:cs="Times New Roman"/>
                    <w:lang w:val="en-GB"/>
                  </w:rPr>
                  <w:t>;</w:t>
                </w:r>
              </w:p>
              <w:p w14:paraId="3CDE8FD3" w14:textId="77777777" w:rsidR="00EE12F1" w:rsidRPr="000349D6" w:rsidRDefault="00EE12F1" w:rsidP="00695BAE">
                <w:pPr>
                  <w:numPr>
                    <w:ilvl w:val="0"/>
                    <w:numId w:val="20"/>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 xml:space="preserve">ensure that a back-up copy of any and all such </w:t>
                </w:r>
                <w:r w:rsidRPr="000349D6">
                  <w:rPr>
                    <w:rFonts w:ascii="Calibri" w:eastAsia="Calibri" w:hAnsi="Calibri" w:cs="Times New Roman"/>
                  </w:rPr>
                  <w:t>Personal Data</w:t>
                </w:r>
                <w:r w:rsidRPr="000349D6">
                  <w:rPr>
                    <w:rFonts w:ascii="Calibri" w:eastAsia="Times New Roman" w:hAnsi="Calibri" w:cs="Times New Roman"/>
                    <w:lang w:val="en-GB"/>
                  </w:rPr>
                  <w:t xml:space="preserve"> is made </w:t>
                </w:r>
                <w:r w:rsidRPr="00F66DB0">
                  <w:rPr>
                    <w:highlight w:val="lightGray"/>
                  </w:rPr>
                  <w:t xml:space="preserve">[insert frequency] </w:t>
                </w:r>
                <w:r w:rsidRPr="000349D6">
                  <w:rPr>
                    <w:rFonts w:ascii="Calibri" w:eastAsia="Times New Roman" w:hAnsi="Calibri" w:cs="Times New Roman"/>
                    <w:lang w:val="en-GB"/>
                  </w:rPr>
                  <w:t>and this copy is recorded on media from which the data can be reloaded if there is any corruption or loss of the data; and</w:t>
                </w:r>
              </w:p>
              <w:p w14:paraId="414071C9" w14:textId="77777777" w:rsidR="00EE12F1" w:rsidRPr="000349D6" w:rsidRDefault="00EE12F1" w:rsidP="00695BAE">
                <w:pPr>
                  <w:numPr>
                    <w:ilvl w:val="0"/>
                    <w:numId w:val="20"/>
                  </w:numPr>
                  <w:spacing w:after="120" w:line="256" w:lineRule="auto"/>
                  <w:contextualSpacing/>
                  <w:rPr>
                    <w:rFonts w:ascii="Calibri" w:eastAsia="Times New Roman" w:hAnsi="Calibri" w:cs="Times New Roman"/>
                    <w:lang w:val="en-GB"/>
                  </w:rPr>
                </w:pPr>
                <w:r w:rsidRPr="000349D6">
                  <w:rPr>
                    <w:rFonts w:ascii="Calibri" w:eastAsia="Times New Roman" w:hAnsi="Calibri" w:cs="Times New Roman"/>
                    <w:lang w:val="en-GB"/>
                  </w:rPr>
                  <w:t xml:space="preserve">in such an event and if attributable to any default by the Contractor or any Sub-contractor, promptly restore the </w:t>
                </w:r>
                <w:r w:rsidRPr="000349D6">
                  <w:rPr>
                    <w:rFonts w:ascii="Calibri" w:eastAsia="Calibri" w:hAnsi="Calibri" w:cs="Times New Roman"/>
                  </w:rPr>
                  <w:t>Personal Data</w:t>
                </w:r>
                <w:r w:rsidRPr="000349D6">
                  <w:rPr>
                    <w:rFonts w:ascii="Calibri" w:eastAsia="Times New Roman" w:hAnsi="Calibri" w:cs="Times New Roman"/>
                    <w:lang w:val="en-GB"/>
                  </w:rPr>
                  <w:t xml:space="preserve"> at its own expense or, at the Client’s option, reimburse the Client for any reasonable expenses it incurs in having the </w:t>
                </w:r>
                <w:r w:rsidRPr="000349D6">
                  <w:rPr>
                    <w:rFonts w:ascii="Calibri" w:eastAsia="Calibri" w:hAnsi="Calibri" w:cs="Times New Roman"/>
                  </w:rPr>
                  <w:t>Personal Data</w:t>
                </w:r>
                <w:r w:rsidRPr="000349D6">
                  <w:rPr>
                    <w:rFonts w:ascii="Calibri" w:eastAsia="Times New Roman" w:hAnsi="Calibri" w:cs="Times New Roman"/>
                    <w:lang w:val="en-GB"/>
                  </w:rPr>
                  <w:t xml:space="preserve"> restored by a third party.</w:t>
                </w:r>
              </w:p>
              <w:p w14:paraId="605A0795" w14:textId="77777777" w:rsidR="00EE12F1" w:rsidRPr="000349D6" w:rsidRDefault="00EE12F1" w:rsidP="00695BAE">
                <w:pPr>
                  <w:spacing w:after="120" w:line="256" w:lineRule="auto"/>
                  <w:ind w:left="720"/>
                  <w:contextualSpacing/>
                  <w:rPr>
                    <w:rFonts w:ascii="Calibri" w:eastAsia="Times New Roman" w:hAnsi="Calibri" w:cs="Times New Roman"/>
                    <w:lang w:val="en-GB"/>
                  </w:rPr>
                </w:pPr>
              </w:p>
              <w:p w14:paraId="78E1B79E" w14:textId="77777777" w:rsidR="00EE12F1" w:rsidRPr="00D41693" w:rsidRDefault="00EE12F1" w:rsidP="00695BAE">
                <w:pPr>
                  <w:numPr>
                    <w:ilvl w:val="2"/>
                    <w:numId w:val="17"/>
                  </w:numPr>
                  <w:spacing w:after="120" w:line="256" w:lineRule="auto"/>
                  <w:ind w:left="611" w:hanging="611"/>
                  <w:contextualSpacing/>
                  <w:rPr>
                    <w:rFonts w:ascii="Calibri" w:eastAsia="Times New Roman" w:hAnsi="Calibri" w:cs="Times New Roman"/>
                    <w:lang w:val="en-GB"/>
                  </w:rPr>
                </w:pPr>
                <w:r w:rsidRPr="00D41693">
                  <w:rPr>
                    <w:rFonts w:ascii="Calibri" w:eastAsia="Times New Roman" w:hAnsi="Calibri" w:cs="Times New Roman"/>
                    <w:i/>
                    <w:color w:val="FF0000"/>
                    <w:lang w:val="en-GB"/>
                  </w:rPr>
                  <w:t>(IF YOU ARE NOT CONSENTING TO A THIRD PARTY PROCESSOR - DELETE IF NOT IN USE)</w:t>
                </w:r>
              </w:p>
              <w:p w14:paraId="064E1619" w14:textId="77777777" w:rsidR="00EE12F1" w:rsidRPr="000349D6" w:rsidRDefault="00EE12F1" w:rsidP="00695BAE">
                <w:pPr>
                  <w:spacing w:after="120" w:line="256" w:lineRule="auto"/>
                  <w:ind w:left="611"/>
                  <w:contextualSpacing/>
                  <w:rPr>
                    <w:rFonts w:ascii="Calibri" w:eastAsia="Times New Roman" w:hAnsi="Calibri" w:cs="Times New Roman"/>
                    <w:lang w:val="en-GB"/>
                  </w:rPr>
                </w:pPr>
                <w:r w:rsidRPr="000349D6">
                  <w:rPr>
                    <w:rFonts w:ascii="Calibri" w:eastAsia="Times New Roman" w:hAnsi="Calibri" w:cs="Times New Roman"/>
                    <w:lang w:val="en-GB"/>
                  </w:rPr>
                  <w:t xml:space="preserve">The Client does not consent to the Contractor appointing any third party processor of Personal Data under this agreement </w:t>
                </w:r>
              </w:p>
              <w:p w14:paraId="7CB26D8F" w14:textId="77777777" w:rsidR="00EE12F1" w:rsidRPr="000349D6" w:rsidRDefault="00EE12F1" w:rsidP="00695BAE">
                <w:pPr>
                  <w:spacing w:after="120" w:line="256" w:lineRule="auto"/>
                  <w:ind w:left="611"/>
                  <w:rPr>
                    <w:rFonts w:ascii="Calibri" w:eastAsia="Times New Roman" w:hAnsi="Calibri" w:cs="Times New Roman"/>
                    <w:i/>
                    <w:color w:val="FF0000"/>
                    <w:lang w:val="en-GB"/>
                  </w:rPr>
                </w:pPr>
                <w:r w:rsidRPr="000349D6">
                  <w:rPr>
                    <w:rFonts w:ascii="Calibri" w:eastAsia="Times New Roman" w:hAnsi="Calibri" w:cs="Times New Roman"/>
                    <w:i/>
                    <w:color w:val="FF0000"/>
                    <w:lang w:val="en-GB"/>
                  </w:rPr>
                  <w:lastRenderedPageBreak/>
                  <w:t>(OR IF USING A THIRD PARTY PROCESSOR - DELETE IF NOT IN USE)</w:t>
                </w:r>
              </w:p>
              <w:p w14:paraId="6421F4CB" w14:textId="77777777" w:rsidR="00EE12F1" w:rsidRPr="000349D6" w:rsidRDefault="00EE12F1" w:rsidP="00695BAE">
                <w:pPr>
                  <w:spacing w:after="120" w:line="256" w:lineRule="auto"/>
                  <w:ind w:left="611"/>
                  <w:rPr>
                    <w:rFonts w:ascii="Calibri" w:eastAsia="Times New Roman" w:hAnsi="Calibri" w:cs="Times New Roman"/>
                    <w:lang w:val="en-GB"/>
                  </w:rPr>
                </w:pPr>
                <w:r w:rsidRPr="000349D6">
                  <w:rPr>
                    <w:rFonts w:ascii="Calibri" w:eastAsia="Times New Roman" w:hAnsi="Calibri" w:cs="Times New Roman"/>
                    <w:lang w:val="en-GB"/>
                  </w:rPr>
                  <w:t xml:space="preserve">the Client consents to the Contractor appointing </w:t>
                </w:r>
                <w:r w:rsidRPr="000349D6">
                  <w:rPr>
                    <w:rFonts w:ascii="Calibri" w:eastAsia="Times New Roman" w:hAnsi="Calibri" w:cs="Times New Roman"/>
                    <w:highlight w:val="lightGray"/>
                    <w:lang w:val="en-GB"/>
                  </w:rPr>
                  <w:t>[insert third-party processor]</w:t>
                </w:r>
                <w:r w:rsidRPr="000349D6">
                  <w:rPr>
                    <w:rFonts w:ascii="Calibri" w:eastAsia="Times New Roman" w:hAnsi="Calibri" w:cs="Times New Roman"/>
                    <w:lang w:val="en-GB"/>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Client and the Contractor, the Contractor shall remain fully liable for all acts or omissions of any third-party processor appointed by it pursuant to this clause 11.</w:t>
                </w:r>
              </w:p>
              <w:p w14:paraId="05B8F4AE" w14:textId="77777777" w:rsidR="00EE12F1" w:rsidRPr="000349D6" w:rsidRDefault="00EE12F1" w:rsidP="00695BAE">
                <w:pPr>
                  <w:spacing w:after="120" w:line="256" w:lineRule="auto"/>
                  <w:rPr>
                    <w:rFonts w:ascii="Calibri" w:eastAsia="Times New Roman" w:hAnsi="Calibri" w:cs="Times New Roman"/>
                    <w:lang w:val="en-GB"/>
                  </w:rPr>
                </w:pPr>
              </w:p>
              <w:p w14:paraId="238F5E07" w14:textId="77777777" w:rsidR="00EE12F1" w:rsidRPr="00D41693" w:rsidRDefault="00EE12F1" w:rsidP="00695BAE">
                <w:pPr>
                  <w:numPr>
                    <w:ilvl w:val="2"/>
                    <w:numId w:val="17"/>
                  </w:numPr>
                  <w:spacing w:after="120" w:line="256" w:lineRule="auto"/>
                  <w:ind w:left="611" w:hanging="611"/>
                  <w:contextualSpacing/>
                  <w:rPr>
                    <w:rFonts w:ascii="Calibri" w:eastAsia="Times New Roman" w:hAnsi="Calibri" w:cs="Times New Roman"/>
                    <w:color w:val="000000" w:themeColor="text1"/>
                    <w:lang w:val="en-GB"/>
                  </w:rPr>
                </w:pPr>
                <w:r w:rsidRPr="00D41693">
                  <w:rPr>
                    <w:rFonts w:ascii="Calibri" w:eastAsia="Times New Roman" w:hAnsi="Calibri" w:cs="Times New Roman"/>
                    <w:color w:val="000000" w:themeColor="text1"/>
                    <w:lang w:val="en-GB"/>
                  </w:rPr>
                  <w:t>Save for clauses 11B, 11C, 11D(4) and 11E, all the obligations on the Contractor in this clause 11 relating to the processing of Personal Data shall apply to the processing of all Confidential Information.</w:t>
                </w:r>
              </w:p>
            </w:tc>
          </w:tr>
        </w:tbl>
        <w:p w14:paraId="6007598A" w14:textId="77777777" w:rsidR="00EE12F1" w:rsidRPr="00D41693" w:rsidRDefault="00000000" w:rsidP="00EE12F1">
          <w:pPr>
            <w:spacing w:after="120" w:line="276" w:lineRule="auto"/>
            <w:jc w:val="both"/>
            <w:rPr>
              <w:rFonts w:ascii="Calibri" w:eastAsia="Times New Roman" w:hAnsi="Calibri" w:cs="Times New Roman"/>
              <w:color w:val="FF0000"/>
              <w:highlight w:val="cyan"/>
              <w:lang w:val="en-GB"/>
            </w:rPr>
          </w:pPr>
        </w:p>
      </w:sdtContent>
    </w:sdt>
    <w:tbl>
      <w:tblPr>
        <w:tblW w:w="8996" w:type="dxa"/>
        <w:tblInd w:w="55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7E6E6" w:themeFill="background2"/>
        <w:tblLook w:val="01E0" w:firstRow="1" w:lastRow="1" w:firstColumn="1" w:lastColumn="1" w:noHBand="0" w:noVBand="0"/>
      </w:tblPr>
      <w:tblGrid>
        <w:gridCol w:w="4494"/>
        <w:gridCol w:w="4502"/>
      </w:tblGrid>
      <w:tr w:rsidR="00EE12F1" w:rsidRPr="000349D6" w14:paraId="5C55667C" w14:textId="77777777" w:rsidTr="00695BAE">
        <w:trPr>
          <w:trHeight w:val="964"/>
        </w:trPr>
        <w:tc>
          <w:tcPr>
            <w:tcW w:w="4494" w:type="dxa"/>
            <w:shd w:val="clear" w:color="auto" w:fill="E7E6E6" w:themeFill="background2"/>
          </w:tcPr>
          <w:p w14:paraId="1502DEC6" w14:textId="77777777" w:rsidR="00EE12F1" w:rsidRPr="000349D6" w:rsidRDefault="00EE12F1" w:rsidP="00695BAE">
            <w:r w:rsidRPr="000349D6">
              <w:t>SIGNED for and on behalf of the Client</w:t>
            </w:r>
          </w:p>
          <w:p w14:paraId="2A290B07" w14:textId="77777777" w:rsidR="00EE12F1" w:rsidRPr="000349D6" w:rsidRDefault="00EE12F1" w:rsidP="00695BAE"/>
          <w:p w14:paraId="0398CEC2" w14:textId="77777777" w:rsidR="00EE12F1" w:rsidRPr="000349D6" w:rsidRDefault="00EE12F1" w:rsidP="00695BAE">
            <w:r w:rsidRPr="000349D6">
              <w:t>__________________________</w:t>
            </w:r>
          </w:p>
          <w:p w14:paraId="18409955" w14:textId="77777777" w:rsidR="00EE12F1" w:rsidRPr="000349D6" w:rsidRDefault="00EE12F1" w:rsidP="00695BAE">
            <w:r w:rsidRPr="000349D6">
              <w:t>(being a duly authorised officer)</w:t>
            </w:r>
          </w:p>
        </w:tc>
        <w:tc>
          <w:tcPr>
            <w:tcW w:w="4502" w:type="dxa"/>
            <w:shd w:val="clear" w:color="auto" w:fill="E7E6E6" w:themeFill="background2"/>
          </w:tcPr>
          <w:p w14:paraId="014715D8" w14:textId="77777777" w:rsidR="00EE12F1" w:rsidRPr="000349D6" w:rsidRDefault="00EE12F1" w:rsidP="00695BAE">
            <w:r w:rsidRPr="000349D6">
              <w:t>SIGNED for and on behalf of the Contractor</w:t>
            </w:r>
          </w:p>
          <w:p w14:paraId="1F1DA948" w14:textId="77777777" w:rsidR="00EE12F1" w:rsidRPr="000349D6" w:rsidRDefault="00EE12F1" w:rsidP="00695BAE"/>
          <w:p w14:paraId="4FF3F045" w14:textId="77777777" w:rsidR="00EE12F1" w:rsidRPr="000349D6" w:rsidRDefault="00EE12F1" w:rsidP="00695BAE">
            <w:r w:rsidRPr="000349D6">
              <w:t>____________________________</w:t>
            </w:r>
          </w:p>
        </w:tc>
      </w:tr>
      <w:tr w:rsidR="00EE12F1" w:rsidRPr="000349D6" w14:paraId="1557824C" w14:textId="77777777" w:rsidTr="00695BAE">
        <w:trPr>
          <w:trHeight w:val="1044"/>
        </w:trPr>
        <w:tc>
          <w:tcPr>
            <w:tcW w:w="4494" w:type="dxa"/>
            <w:shd w:val="clear" w:color="auto" w:fill="E7E6E6" w:themeFill="background2"/>
          </w:tcPr>
          <w:p w14:paraId="53499C48" w14:textId="77777777" w:rsidR="00EE12F1" w:rsidRPr="000349D6" w:rsidRDefault="00EE12F1" w:rsidP="00695BAE">
            <w:r w:rsidRPr="000349D6">
              <w:t>Witness</w:t>
            </w:r>
          </w:p>
        </w:tc>
        <w:tc>
          <w:tcPr>
            <w:tcW w:w="4502" w:type="dxa"/>
            <w:shd w:val="clear" w:color="auto" w:fill="E7E6E6" w:themeFill="background2"/>
          </w:tcPr>
          <w:p w14:paraId="49FD4BF3" w14:textId="77777777" w:rsidR="00EE12F1" w:rsidRPr="000349D6" w:rsidRDefault="00EE12F1" w:rsidP="00695BAE">
            <w:r w:rsidRPr="000349D6">
              <w:t>Witness</w:t>
            </w:r>
          </w:p>
        </w:tc>
      </w:tr>
    </w:tbl>
    <w:p w14:paraId="592E48FE" w14:textId="77777777" w:rsidR="00EE12F1" w:rsidRPr="000349D6" w:rsidRDefault="00EE12F1" w:rsidP="00EE12F1">
      <w:pPr>
        <w:tabs>
          <w:tab w:val="left" w:pos="1530"/>
        </w:tabs>
        <w:rPr>
          <w:rFonts w:eastAsia="Times New Roman" w:cs="Times New Roman"/>
          <w:sz w:val="32"/>
          <w:lang w:val="en-US"/>
        </w:rPr>
      </w:pPr>
    </w:p>
    <w:p w14:paraId="5FB318A1" w14:textId="77777777" w:rsidR="00EE12F1" w:rsidRPr="000349D6" w:rsidRDefault="00EE12F1" w:rsidP="00EE12F1">
      <w:pPr>
        <w:pageBreakBefore/>
        <w:pBdr>
          <w:bottom w:val="single" w:sz="18" w:space="1" w:color="235D64"/>
        </w:pBdr>
        <w:tabs>
          <w:tab w:val="left" w:pos="397"/>
          <w:tab w:val="left" w:pos="907"/>
          <w:tab w:val="left" w:pos="1134"/>
        </w:tabs>
        <w:spacing w:before="320" w:line="276" w:lineRule="auto"/>
        <w:outlineLvl w:val="0"/>
        <w:rPr>
          <w:rFonts w:ascii="Calibri" w:eastAsia="Times New Roman" w:hAnsi="Calibri" w:cs="Times New Roman"/>
          <w:b/>
          <w:bCs/>
          <w:color w:val="235D64"/>
          <w:sz w:val="32"/>
          <w:szCs w:val="32"/>
          <w:lang w:val="en-US"/>
        </w:rPr>
      </w:pPr>
      <w:bookmarkStart w:id="13" w:name="_Toc521001015"/>
      <w:r w:rsidRPr="000349D6">
        <w:rPr>
          <w:rFonts w:ascii="Calibri" w:eastAsia="Times New Roman" w:hAnsi="Calibri" w:cs="Times New Roman"/>
          <w:b/>
          <w:bCs/>
          <w:color w:val="235D64"/>
          <w:sz w:val="32"/>
          <w:szCs w:val="32"/>
          <w:lang w:val="en-US"/>
        </w:rPr>
        <w:lastRenderedPageBreak/>
        <w:t>Schedule A to</w:t>
      </w:r>
      <w:r>
        <w:rPr>
          <w:rFonts w:ascii="Calibri" w:eastAsia="Times New Roman" w:hAnsi="Calibri" w:cs="Times New Roman"/>
          <w:b/>
          <w:bCs/>
          <w:color w:val="235D64"/>
          <w:sz w:val="32"/>
          <w:szCs w:val="32"/>
          <w:lang w:val="en-US"/>
        </w:rPr>
        <w:t xml:space="preserve"> the Confidentiality Agreement: </w:t>
      </w:r>
      <w:r w:rsidRPr="000349D6">
        <w:rPr>
          <w:rFonts w:ascii="Calibri" w:eastAsia="Times New Roman" w:hAnsi="Calibri" w:cs="Times New Roman"/>
          <w:b/>
          <w:bCs/>
          <w:color w:val="235D64"/>
          <w:sz w:val="32"/>
          <w:szCs w:val="32"/>
          <w:lang w:val="en-US"/>
        </w:rPr>
        <w:t>Data Protection</w:t>
      </w:r>
      <w:bookmarkEnd w:id="13"/>
    </w:p>
    <w:sdt>
      <w:sdtPr>
        <w:rPr>
          <w:color w:val="FF0000"/>
          <w:highlight w:val="cyan"/>
        </w:rPr>
        <w:id w:val="118118436"/>
        <w:placeholder>
          <w:docPart w:val="E78146A312184DB88E4BBD29444A3B1F"/>
        </w:placeholder>
      </w:sdtPr>
      <w:sdtContent>
        <w:p w14:paraId="74C4C8F4" w14:textId="77777777" w:rsidR="00EE12F1" w:rsidRDefault="00EE12F1" w:rsidP="00EE12F1">
          <w:pPr>
            <w:rPr>
              <w:b/>
              <w:sz w:val="24"/>
              <w:szCs w:val="24"/>
            </w:rPr>
          </w:pPr>
          <w:r w:rsidRPr="0067151B">
            <w:rPr>
              <w:b/>
              <w:sz w:val="24"/>
              <w:szCs w:val="24"/>
            </w:rPr>
            <w:t>[Complete when completing the contract]</w:t>
          </w:r>
        </w:p>
        <w:p w14:paraId="3C5E2B22" w14:textId="605792BC" w:rsidR="00EE12F1" w:rsidRPr="00A16E8A" w:rsidRDefault="00000000" w:rsidP="00EE12F1">
          <w:pPr>
            <w:jc w:val="center"/>
            <w:rPr>
              <w:b/>
              <w:bCs/>
              <w:iCs/>
              <w:sz w:val="28"/>
              <w:szCs w:val="28"/>
              <w:lang w:val="en-US"/>
            </w:rPr>
          </w:pPr>
          <w:sdt>
            <w:sdtPr>
              <w:rPr>
                <w:b/>
                <w:sz w:val="28"/>
                <w:szCs w:val="28"/>
              </w:rPr>
              <w:alias w:val="Framework Client"/>
              <w:tag w:val="Framework Client"/>
              <w:id w:val="2089334700"/>
              <w:placeholder>
                <w:docPart w:val="F564270DE25A49EA8C13007CE305AA75"/>
              </w:placeholder>
              <w:dataBinding w:prefixMappings="xmlns:ns0='http://purl.org/dc/elements/1.1/' xmlns:ns1='http://schemas.openxmlformats.org/package/2006/metadata/core-properties' " w:xpath="/ns1:coreProperties[1]/ns0:creator[1]" w:storeItemID="{6C3C8BC8-F283-45AE-878A-BAB7291924A1}"/>
              <w:text/>
            </w:sdtPr>
            <w:sdtContent>
              <w:r w:rsidR="00EE12F1">
                <w:rPr>
                  <w:b/>
                  <w:sz w:val="28"/>
                  <w:szCs w:val="28"/>
                </w:rPr>
                <w:t>Turlough Kieran</w:t>
              </w:r>
            </w:sdtContent>
          </w:sdt>
        </w:p>
        <w:sdt>
          <w:sdtPr>
            <w:rPr>
              <w:color w:val="FF0000"/>
              <w:highlight w:val="cyan"/>
            </w:rPr>
            <w:id w:val="1301339227"/>
            <w:placeholder>
              <w:docPart w:val="39BD13A868A24D5283F6FA729D8AA1D3"/>
            </w:placeholder>
          </w:sdtPr>
          <w:sdtContent>
            <w:sdt>
              <w:sdtPr>
                <w:rPr>
                  <w:color w:val="000000" w:themeColor="text1"/>
                  <w:highlight w:val="cyan"/>
                </w:rPr>
                <w:id w:val="-144044914"/>
                <w:placeholder>
                  <w:docPart w:val="C5DC5C0995334C6A8F2BD7D72FC5A25C"/>
                </w:placeholder>
              </w:sdtPr>
              <w:sdtEndPr>
                <w:rPr>
                  <w:color w:val="235D64"/>
                  <w:sz w:val="24"/>
                  <w:szCs w:val="24"/>
                </w:rPr>
              </w:sdtEndPr>
              <w:sdtContent>
                <w:p w14:paraId="03A97FD0" w14:textId="77777777" w:rsidR="00EE12F1" w:rsidRPr="00D41693" w:rsidRDefault="00EE12F1" w:rsidP="00EE12F1">
                  <w:pPr>
                    <w:spacing w:after="200" w:line="276" w:lineRule="auto"/>
                    <w:jc w:val="center"/>
                    <w:rPr>
                      <w:rFonts w:ascii="Calibri" w:eastAsia="Times New Roman" w:hAnsi="Calibri" w:cs="Times New Roman"/>
                      <w:color w:val="000000" w:themeColor="text1"/>
                      <w:sz w:val="28"/>
                      <w:szCs w:val="28"/>
                      <w:lang w:val="en-GB"/>
                    </w:rPr>
                  </w:pPr>
                  <w:r w:rsidRPr="00D41693">
                    <w:rPr>
                      <w:rFonts w:ascii="Calibri" w:eastAsia="Times New Roman" w:hAnsi="Calibri" w:cs="Times New Roman"/>
                      <w:b/>
                      <w:bCs/>
                      <w:color w:val="000000" w:themeColor="text1"/>
                      <w:sz w:val="28"/>
                      <w:szCs w:val="28"/>
                      <w:u w:val="single"/>
                      <w:lang w:val="en-GB"/>
                    </w:rPr>
                    <w:t>Processing, Personal Data and Data Subjects</w:t>
                  </w:r>
                </w:p>
                <w:p w14:paraId="1898F47B" w14:textId="77777777" w:rsidR="00EE12F1" w:rsidRPr="00D41693" w:rsidRDefault="00EE12F1" w:rsidP="00EE12F1">
                  <w:pPr>
                    <w:numPr>
                      <w:ilvl w:val="0"/>
                      <w:numId w:val="23"/>
                    </w:numPr>
                    <w:spacing w:after="120" w:line="276" w:lineRule="auto"/>
                    <w:contextualSpacing/>
                    <w:jc w:val="both"/>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Processing by the Contractor</w:t>
                  </w:r>
                </w:p>
                <w:p w14:paraId="3EE7C2B7" w14:textId="77777777" w:rsidR="00EE12F1" w:rsidRPr="00D41693" w:rsidRDefault="00EE12F1" w:rsidP="00EE12F1">
                  <w:pPr>
                    <w:spacing w:after="120" w:line="276" w:lineRule="auto"/>
                    <w:ind w:left="720"/>
                    <w:contextualSpacing/>
                    <w:jc w:val="both"/>
                    <w:rPr>
                      <w:rFonts w:eastAsia="Times New Roman" w:cs="Times New Roman"/>
                      <w:b/>
                      <w:color w:val="000000" w:themeColor="text1"/>
                      <w:sz w:val="24"/>
                      <w:szCs w:val="24"/>
                      <w:lang w:val="en-GB"/>
                    </w:rPr>
                  </w:pPr>
                </w:p>
                <w:p w14:paraId="5C25AA84" w14:textId="77777777" w:rsidR="00EE12F1" w:rsidRPr="00D41693" w:rsidRDefault="00EE12F1" w:rsidP="00EE12F1">
                  <w:pPr>
                    <w:numPr>
                      <w:ilvl w:val="1"/>
                      <w:numId w:val="23"/>
                    </w:numPr>
                    <w:spacing w:after="120" w:line="360"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Subject matter of processing: </w:t>
                  </w:r>
                  <w:r w:rsidRPr="00D41693">
                    <w:rPr>
                      <w:rFonts w:eastAsia="Times New Roman" w:cs="Times New Roman"/>
                      <w:bCs/>
                      <w:color w:val="000000" w:themeColor="text1"/>
                      <w:sz w:val="24"/>
                      <w:szCs w:val="24"/>
                      <w:lang w:val="en-US"/>
                    </w:rPr>
                    <w:t xml:space="preserve">all information, whether in oral or written (including electronic) form, created by or in any way originating with </w:t>
                  </w:r>
                  <w:r w:rsidRPr="00D41693">
                    <w:rPr>
                      <w:rFonts w:eastAsia="Times New Roman" w:cs="Times New Roman"/>
                      <w:bCs/>
                      <w:color w:val="000000" w:themeColor="text1"/>
                      <w:sz w:val="24"/>
                      <w:szCs w:val="24"/>
                      <w:lang w:val="en-GB"/>
                    </w:rPr>
                    <w:t>by the Contracting Authority and/or any Framework Client</w:t>
                  </w:r>
                  <w:r w:rsidRPr="00D41693">
                    <w:rPr>
                      <w:rFonts w:eastAsia="Times New Roman" w:cs="Times New Roman"/>
                      <w:bCs/>
                      <w:color w:val="000000" w:themeColor="text1"/>
                      <w:sz w:val="24"/>
                      <w:szCs w:val="24"/>
                      <w:lang w:val="en-US"/>
                    </w:rPr>
                    <w:t xml:space="preserve"> (including but not limited to his/her employees, agents, independent contractors and/or Sub-contractors) and all information that is the output of any computer processing, or other electronic manipulation of any information that was created by or in any way originating with </w:t>
                  </w:r>
                  <w:r w:rsidRPr="00D41693">
                    <w:rPr>
                      <w:rFonts w:eastAsia="Times New Roman" w:cs="Times New Roman"/>
                      <w:bCs/>
                      <w:color w:val="000000" w:themeColor="text1"/>
                      <w:sz w:val="24"/>
                      <w:szCs w:val="24"/>
                      <w:lang w:val="en-GB"/>
                    </w:rPr>
                    <w:t xml:space="preserve">Contracting Authority and/or any Framework Client </w:t>
                  </w:r>
                  <w:r w:rsidRPr="00D41693">
                    <w:rPr>
                      <w:rFonts w:eastAsia="Times New Roman" w:cs="Times New Roman"/>
                      <w:bCs/>
                      <w:color w:val="000000" w:themeColor="text1"/>
                      <w:sz w:val="24"/>
                      <w:szCs w:val="24"/>
                      <w:lang w:val="en-US"/>
                    </w:rPr>
                    <w:t>provided under the Agreement which relates to an identified or identifiable natural person;</w:t>
                  </w:r>
                </w:p>
                <w:p w14:paraId="2C0B6119" w14:textId="77777777" w:rsidR="00EE12F1" w:rsidRPr="00D41693" w:rsidRDefault="00EE12F1" w:rsidP="00EE12F1">
                  <w:pPr>
                    <w:spacing w:after="120" w:line="276" w:lineRule="auto"/>
                    <w:ind w:left="1134"/>
                    <w:contextualSpacing/>
                    <w:rPr>
                      <w:rFonts w:eastAsia="Times New Roman" w:cs="Times New Roman"/>
                      <w:b/>
                      <w:color w:val="000000" w:themeColor="text1"/>
                      <w:sz w:val="24"/>
                      <w:szCs w:val="24"/>
                      <w:lang w:val="en-GB"/>
                    </w:rPr>
                  </w:pPr>
                </w:p>
                <w:p w14:paraId="4B98B913" w14:textId="77777777" w:rsidR="00EE12F1" w:rsidRPr="00D41693" w:rsidRDefault="00EE12F1" w:rsidP="00EE12F1">
                  <w:pPr>
                    <w:numPr>
                      <w:ilvl w:val="1"/>
                      <w:numId w:val="23"/>
                    </w:numPr>
                    <w:spacing w:after="120" w:line="276"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Nature of processing </w:t>
                  </w:r>
                  <w:r w:rsidRPr="00D41693">
                    <w:rPr>
                      <w:rFonts w:eastAsia="Times New Roman" w:cs="Times New Roman"/>
                      <w:b/>
                      <w:color w:val="000000" w:themeColor="text1"/>
                      <w:sz w:val="24"/>
                      <w:szCs w:val="24"/>
                      <w:highlight w:val="lightGray"/>
                      <w:lang w:val="en-GB"/>
                    </w:rPr>
                    <w:t>[to be completed by the Framework Client]</w:t>
                  </w:r>
                  <w:r w:rsidRPr="00D41693">
                    <w:rPr>
                      <w:rFonts w:eastAsia="Times New Roman" w:cs="Times New Roman"/>
                      <w:b/>
                      <w:color w:val="000000" w:themeColor="text1"/>
                      <w:sz w:val="24"/>
                      <w:szCs w:val="24"/>
                      <w:lang w:val="en-GB"/>
                    </w:rPr>
                    <w:br/>
                  </w:r>
                </w:p>
                <w:p w14:paraId="3D00E232" w14:textId="77777777" w:rsidR="00EE12F1" w:rsidRPr="00D41693" w:rsidRDefault="00EE12F1" w:rsidP="00EE12F1">
                  <w:pPr>
                    <w:numPr>
                      <w:ilvl w:val="1"/>
                      <w:numId w:val="23"/>
                    </w:numPr>
                    <w:spacing w:after="120" w:line="276"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Purpose of processing: </w:t>
                  </w:r>
                  <w:r w:rsidRPr="00D41693">
                    <w:rPr>
                      <w:rFonts w:eastAsia="Times New Roman" w:cs="Times New Roman"/>
                      <w:color w:val="000000" w:themeColor="text1"/>
                      <w:sz w:val="24"/>
                      <w:szCs w:val="24"/>
                      <w:lang w:val="en-GB"/>
                    </w:rPr>
                    <w:t>to allow the Contractor to provide the services under the Framework Agreement or the Contract.</w:t>
                  </w:r>
                </w:p>
                <w:p w14:paraId="65F27F43" w14:textId="77777777" w:rsidR="00EE12F1" w:rsidRPr="00D41693" w:rsidRDefault="00EE12F1" w:rsidP="00EE12F1">
                  <w:pPr>
                    <w:spacing w:after="120" w:line="276" w:lineRule="auto"/>
                    <w:ind w:left="1134"/>
                    <w:contextualSpacing/>
                    <w:rPr>
                      <w:rFonts w:eastAsia="Times New Roman" w:cs="Times New Roman"/>
                      <w:b/>
                      <w:color w:val="000000" w:themeColor="text1"/>
                      <w:sz w:val="24"/>
                      <w:szCs w:val="24"/>
                      <w:lang w:val="en-GB"/>
                    </w:rPr>
                  </w:pPr>
                </w:p>
                <w:p w14:paraId="23092B26" w14:textId="77777777" w:rsidR="00EE12F1" w:rsidRPr="00D41693" w:rsidRDefault="00EE12F1" w:rsidP="00EE12F1">
                  <w:pPr>
                    <w:numPr>
                      <w:ilvl w:val="1"/>
                      <w:numId w:val="23"/>
                    </w:numPr>
                    <w:spacing w:after="120" w:line="276" w:lineRule="auto"/>
                    <w:ind w:left="1134"/>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Duration of the processing:</w:t>
                  </w:r>
                  <w:r w:rsidRPr="00D41693">
                    <w:rPr>
                      <w:rFonts w:eastAsia="Times New Roman" w:cs="Times New Roman"/>
                      <w:color w:val="000000" w:themeColor="text1"/>
                      <w:sz w:val="24"/>
                      <w:szCs w:val="24"/>
                      <w:lang w:val="en-GB"/>
                    </w:rPr>
                    <w:t xml:space="preserve"> the Term of the Contract.</w:t>
                  </w:r>
                </w:p>
                <w:p w14:paraId="31C9034F" w14:textId="77777777" w:rsidR="00EE12F1" w:rsidRPr="00D41693" w:rsidRDefault="00EE12F1" w:rsidP="00EE12F1">
                  <w:pPr>
                    <w:spacing w:after="0" w:line="240" w:lineRule="auto"/>
                    <w:ind w:left="720"/>
                    <w:rPr>
                      <w:rFonts w:eastAsia="Times New Roman" w:cs="Times New Roman"/>
                      <w:b/>
                      <w:color w:val="000000" w:themeColor="text1"/>
                      <w:sz w:val="24"/>
                      <w:szCs w:val="24"/>
                      <w:lang w:val="en-GB"/>
                    </w:rPr>
                  </w:pPr>
                </w:p>
                <w:p w14:paraId="0790B183" w14:textId="77777777" w:rsidR="00EE12F1" w:rsidRPr="00D41693" w:rsidRDefault="00EE12F1" w:rsidP="00EE12F1">
                  <w:pPr>
                    <w:numPr>
                      <w:ilvl w:val="0"/>
                      <w:numId w:val="23"/>
                    </w:numPr>
                    <w:spacing w:after="120" w:line="276" w:lineRule="auto"/>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Types of personal data</w:t>
                  </w:r>
                  <w:r w:rsidRPr="00D41693">
                    <w:rPr>
                      <w:rFonts w:eastAsia="Times New Roman" w:cs="Times New Roman"/>
                      <w:color w:val="000000" w:themeColor="text1"/>
                      <w:sz w:val="24"/>
                      <w:szCs w:val="24"/>
                      <w:lang w:val="en-GB"/>
                    </w:rPr>
                    <w:t xml:space="preserve"> </w:t>
                  </w:r>
                  <w:r w:rsidRPr="00D41693">
                    <w:rPr>
                      <w:rFonts w:eastAsia="Times New Roman" w:cs="Times New Roman"/>
                      <w:b/>
                      <w:color w:val="000000" w:themeColor="text1"/>
                      <w:sz w:val="24"/>
                      <w:szCs w:val="24"/>
                      <w:highlight w:val="lightGray"/>
                      <w:lang w:val="en-GB"/>
                    </w:rPr>
                    <w:t>[to be completed by the Framework Client]</w:t>
                  </w:r>
                </w:p>
                <w:p w14:paraId="54F6B0D3" w14:textId="77777777" w:rsidR="00EE12F1" w:rsidRPr="00D41693" w:rsidRDefault="00EE12F1" w:rsidP="00EE12F1">
                  <w:pPr>
                    <w:spacing w:after="120" w:line="276" w:lineRule="auto"/>
                    <w:ind w:left="720"/>
                    <w:contextualSpacing/>
                    <w:rPr>
                      <w:rFonts w:eastAsia="Times New Roman" w:cs="Times New Roman"/>
                      <w:b/>
                      <w:color w:val="000000" w:themeColor="text1"/>
                      <w:sz w:val="24"/>
                      <w:szCs w:val="24"/>
                      <w:lang w:val="en-GB"/>
                    </w:rPr>
                  </w:pPr>
                </w:p>
                <w:p w14:paraId="16EA7E60" w14:textId="77777777" w:rsidR="00EE12F1" w:rsidRPr="00D41693" w:rsidRDefault="00EE12F1" w:rsidP="00EE12F1">
                  <w:pPr>
                    <w:numPr>
                      <w:ilvl w:val="0"/>
                      <w:numId w:val="23"/>
                    </w:numPr>
                    <w:spacing w:after="120" w:line="276" w:lineRule="auto"/>
                    <w:contextualSpacing/>
                    <w:rPr>
                      <w:rFonts w:eastAsia="Times New Roman" w:cs="Times New Roman"/>
                      <w:b/>
                      <w:color w:val="000000" w:themeColor="text1"/>
                      <w:sz w:val="24"/>
                      <w:szCs w:val="24"/>
                      <w:lang w:val="en-GB"/>
                    </w:rPr>
                  </w:pPr>
                  <w:r w:rsidRPr="00D41693">
                    <w:rPr>
                      <w:rFonts w:eastAsia="Times New Roman" w:cs="Times New Roman"/>
                      <w:b/>
                      <w:color w:val="000000" w:themeColor="text1"/>
                      <w:sz w:val="24"/>
                      <w:szCs w:val="24"/>
                      <w:lang w:val="en-GB"/>
                    </w:rPr>
                    <w:t xml:space="preserve">Categories of data subject </w:t>
                  </w:r>
                  <w:r w:rsidRPr="00D41693">
                    <w:rPr>
                      <w:rFonts w:eastAsia="Times New Roman" w:cs="Times New Roman"/>
                      <w:b/>
                      <w:color w:val="000000" w:themeColor="text1"/>
                      <w:sz w:val="24"/>
                      <w:szCs w:val="24"/>
                      <w:highlight w:val="lightGray"/>
                      <w:lang w:val="en-GB"/>
                    </w:rPr>
                    <w:t>[to be completed by the Framework Client]</w:t>
                  </w:r>
                </w:p>
                <w:p w14:paraId="3CFED5AF" w14:textId="77777777" w:rsidR="00EE12F1" w:rsidRDefault="00EE12F1" w:rsidP="00EE12F1">
                  <w:pPr>
                    <w:spacing w:after="120" w:line="276" w:lineRule="auto"/>
                    <w:ind w:left="720"/>
                    <w:contextualSpacing/>
                    <w:rPr>
                      <w:rFonts w:eastAsia="Times New Roman" w:cs="Times New Roman"/>
                      <w:b/>
                      <w:color w:val="235D64"/>
                      <w:sz w:val="24"/>
                      <w:szCs w:val="24"/>
                      <w:lang w:val="en-GB"/>
                    </w:rPr>
                  </w:pPr>
                </w:p>
                <w:p w14:paraId="175865E1" w14:textId="77777777" w:rsidR="00EE12F1" w:rsidRDefault="00EE12F1" w:rsidP="00EE12F1">
                  <w:pPr>
                    <w:spacing w:after="120" w:line="276" w:lineRule="auto"/>
                    <w:ind w:left="720"/>
                    <w:contextualSpacing/>
                    <w:rPr>
                      <w:rFonts w:eastAsia="Times New Roman" w:cs="Times New Roman"/>
                      <w:b/>
                      <w:color w:val="235D64"/>
                      <w:sz w:val="24"/>
                      <w:szCs w:val="24"/>
                      <w:lang w:val="en-GB"/>
                    </w:rPr>
                  </w:pPr>
                </w:p>
                <w:p w14:paraId="35493145" w14:textId="77777777" w:rsidR="00EE12F1" w:rsidRPr="00D41693" w:rsidRDefault="00EE12F1" w:rsidP="00EE12F1">
                  <w:pPr>
                    <w:spacing w:after="120" w:line="276" w:lineRule="auto"/>
                    <w:ind w:left="720"/>
                    <w:contextualSpacing/>
                    <w:jc w:val="center"/>
                    <w:rPr>
                      <w:rFonts w:eastAsia="Times New Roman" w:cs="Times New Roman"/>
                      <w:b/>
                      <w:color w:val="FF0000"/>
                      <w:sz w:val="32"/>
                      <w:szCs w:val="32"/>
                      <w:lang w:val="en-GB"/>
                    </w:rPr>
                  </w:pPr>
                  <w:r w:rsidRPr="00D41693">
                    <w:rPr>
                      <w:rFonts w:eastAsia="Times New Roman" w:cs="Times New Roman"/>
                      <w:b/>
                      <w:color w:val="FF0000"/>
                      <w:sz w:val="32"/>
                      <w:szCs w:val="32"/>
                      <w:lang w:val="en-GB"/>
                    </w:rPr>
                    <w:t>End of Document</w:t>
                  </w:r>
                </w:p>
                <w:p w14:paraId="53F3F750" w14:textId="77777777" w:rsidR="00EE12F1" w:rsidRPr="00DE5B17" w:rsidRDefault="00000000" w:rsidP="00EE12F1">
                  <w:pPr>
                    <w:spacing w:after="120" w:line="276" w:lineRule="auto"/>
                    <w:contextualSpacing/>
                    <w:rPr>
                      <w:rFonts w:eastAsia="Times New Roman" w:cs="Times New Roman"/>
                      <w:b/>
                      <w:color w:val="235D64"/>
                      <w:sz w:val="24"/>
                      <w:szCs w:val="24"/>
                      <w:lang w:val="en-GB"/>
                    </w:rPr>
                  </w:pPr>
                </w:p>
              </w:sdtContent>
            </w:sdt>
          </w:sdtContent>
        </w:sdt>
      </w:sdtContent>
    </w:sdt>
    <w:p w14:paraId="51638A55" w14:textId="77777777" w:rsidR="00EE12F1" w:rsidRDefault="00EE12F1" w:rsidP="00EE12F1">
      <w:pPr>
        <w:jc w:val="center"/>
        <w:rPr>
          <w:b/>
          <w:color w:val="235D64"/>
          <w:sz w:val="32"/>
          <w:szCs w:val="32"/>
        </w:rPr>
      </w:pPr>
    </w:p>
    <w:p w14:paraId="72BEC9A6" w14:textId="77777777" w:rsidR="00EE12F1" w:rsidRPr="001E15C7" w:rsidRDefault="00EE12F1" w:rsidP="00EE12F1">
      <w:pPr>
        <w:tabs>
          <w:tab w:val="left" w:pos="1127"/>
        </w:tabs>
        <w:spacing w:after="0" w:line="360" w:lineRule="auto"/>
        <w:rPr>
          <w:color w:val="57AEA5"/>
          <w:sz w:val="32"/>
          <w:szCs w:val="32"/>
        </w:rPr>
      </w:pPr>
    </w:p>
    <w:p w14:paraId="3481EBA0" w14:textId="77777777" w:rsidR="00E04822" w:rsidRDefault="00E04822"/>
    <w:sectPr w:rsidR="00E04822" w:rsidSect="00103CCD">
      <w:footerReference w:type="default" r:id="rId9"/>
      <w:headerReference w:type="first" r:id="rId10"/>
      <w:footerReference w:type="first" r:id="rId11"/>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795C" w14:textId="77777777" w:rsidR="00796737" w:rsidRDefault="00796737">
      <w:pPr>
        <w:spacing w:after="0" w:line="240" w:lineRule="auto"/>
      </w:pPr>
      <w:r>
        <w:separator/>
      </w:r>
    </w:p>
  </w:endnote>
  <w:endnote w:type="continuationSeparator" w:id="0">
    <w:p w14:paraId="5B52D7E4" w14:textId="77777777" w:rsidR="00796737" w:rsidRDefault="0079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79152"/>
      <w:docPartObj>
        <w:docPartGallery w:val="Page Numbers (Bottom of Page)"/>
        <w:docPartUnique/>
      </w:docPartObj>
    </w:sdtPr>
    <w:sdtEndPr>
      <w:rPr>
        <w:color w:val="7F7F7F" w:themeColor="background1" w:themeShade="7F"/>
        <w:spacing w:val="60"/>
      </w:rPr>
    </w:sdtEndPr>
    <w:sdtContent>
      <w:p w14:paraId="1C4ADF4A" w14:textId="77777777" w:rsidR="00000000"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49</w:t>
        </w:r>
        <w:r>
          <w:rPr>
            <w:noProof/>
          </w:rPr>
          <w:fldChar w:fldCharType="end"/>
        </w:r>
        <w:r>
          <w:t xml:space="preserve"> | </w:t>
        </w:r>
        <w:r>
          <w:rPr>
            <w:color w:val="7F7F7F" w:themeColor="background1" w:themeShade="7F"/>
            <w:spacing w:val="60"/>
          </w:rPr>
          <w:t>Page</w:t>
        </w:r>
      </w:p>
    </w:sdtContent>
  </w:sdt>
  <w:p w14:paraId="7F64E8A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873000"/>
      <w:docPartObj>
        <w:docPartGallery w:val="Page Numbers (Bottom of Page)"/>
        <w:docPartUnique/>
      </w:docPartObj>
    </w:sdtPr>
    <w:sdtEndPr>
      <w:rPr>
        <w:b/>
        <w:color w:val="1F2D54"/>
        <w:spacing w:val="60"/>
      </w:rPr>
    </w:sdtEndPr>
    <w:sdtContent>
      <w:p w14:paraId="72FF08E6" w14:textId="77777777" w:rsidR="00000000" w:rsidRPr="008D1FA7" w:rsidRDefault="00000000" w:rsidP="008D1FA7">
        <w:pPr>
          <w:pStyle w:val="Footer"/>
          <w:pBdr>
            <w:top w:val="single" w:sz="4" w:space="1" w:color="D9D9D9" w:themeColor="background1" w:themeShade="D9"/>
          </w:pBdr>
          <w:tabs>
            <w:tab w:val="left" w:pos="6975"/>
          </w:tabs>
          <w:rPr>
            <w:b/>
            <w:color w:val="1F2D54"/>
          </w:rPr>
        </w:pPr>
        <w:r w:rsidRPr="008D1FA7">
          <w:rPr>
            <w:b/>
            <w:color w:val="1F2D54"/>
          </w:rPr>
          <w:t>OGP Framework Reference Number: PAS097F</w:t>
        </w:r>
        <w:r w:rsidRPr="008D1FA7">
          <w:rPr>
            <w:b/>
            <w:color w:val="1F2D54"/>
          </w:rPr>
          <w:tab/>
        </w:r>
        <w:r w:rsidRPr="008D1FA7">
          <w:rPr>
            <w:b/>
            <w:color w:val="1F2D54"/>
          </w:rPr>
          <w:tab/>
        </w:r>
        <w:r w:rsidRPr="008D1FA7">
          <w:rPr>
            <w:b/>
            <w:color w:val="1F2D54"/>
          </w:rPr>
          <w:tab/>
        </w:r>
        <w:r w:rsidRPr="008D1FA7">
          <w:rPr>
            <w:b/>
            <w:color w:val="1F2D54"/>
          </w:rPr>
          <w:fldChar w:fldCharType="begin"/>
        </w:r>
        <w:r w:rsidRPr="008D1FA7">
          <w:rPr>
            <w:b/>
            <w:color w:val="1F2D54"/>
          </w:rPr>
          <w:instrText xml:space="preserve"> PAGE   \* MERGEFORMAT </w:instrText>
        </w:r>
        <w:r w:rsidRPr="008D1FA7">
          <w:rPr>
            <w:b/>
            <w:color w:val="1F2D54"/>
          </w:rPr>
          <w:fldChar w:fldCharType="separate"/>
        </w:r>
        <w:r>
          <w:rPr>
            <w:b/>
            <w:noProof/>
            <w:color w:val="1F2D54"/>
          </w:rPr>
          <w:t>41</w:t>
        </w:r>
        <w:r w:rsidRPr="008D1FA7">
          <w:rPr>
            <w:b/>
            <w:noProof/>
            <w:color w:val="1F2D54"/>
          </w:rPr>
          <w:fldChar w:fldCharType="end"/>
        </w:r>
        <w:r w:rsidRPr="008D1FA7">
          <w:rPr>
            <w:b/>
            <w:color w:val="1F2D54"/>
          </w:rPr>
          <w:t xml:space="preserve"> | </w:t>
        </w:r>
        <w:r w:rsidRPr="008D1FA7">
          <w:rPr>
            <w:b/>
            <w:color w:val="1F2D54"/>
            <w:spacing w:val="60"/>
          </w:rPr>
          <w:t>Page</w:t>
        </w:r>
      </w:p>
    </w:sdtContent>
  </w:sdt>
  <w:p w14:paraId="3D05658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246D" w14:textId="77777777" w:rsidR="00796737" w:rsidRDefault="00796737">
      <w:pPr>
        <w:spacing w:after="0" w:line="240" w:lineRule="auto"/>
      </w:pPr>
      <w:r>
        <w:separator/>
      </w:r>
    </w:p>
  </w:footnote>
  <w:footnote w:type="continuationSeparator" w:id="0">
    <w:p w14:paraId="4FC82957" w14:textId="77777777" w:rsidR="00796737" w:rsidRDefault="0079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4676" w14:textId="77777777" w:rsidR="00000000" w:rsidRPr="00103CCD" w:rsidRDefault="00000000">
    <w:pPr>
      <w:pStyle w:val="Header"/>
      <w:rPr>
        <w:b/>
      </w:rPr>
    </w:pPr>
    <w:r>
      <w:rPr>
        <w:noProof/>
        <w:lang w:eastAsia="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078"/>
    <w:multiLevelType w:val="multilevel"/>
    <w:tmpl w:val="9D98371C"/>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1" w15:restartNumberingAfterBreak="0">
    <w:nsid w:val="0C431214"/>
    <w:multiLevelType w:val="hybridMultilevel"/>
    <w:tmpl w:val="385EDEA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F43365B"/>
    <w:multiLevelType w:val="multilevel"/>
    <w:tmpl w:val="E2E88AB6"/>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26E4B"/>
    <w:multiLevelType w:val="hybridMultilevel"/>
    <w:tmpl w:val="EBFCA0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F23633"/>
    <w:multiLevelType w:val="multilevel"/>
    <w:tmpl w:val="DBA2828A"/>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5"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A255DB"/>
    <w:multiLevelType w:val="hybridMultilevel"/>
    <w:tmpl w:val="0700F45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93194D"/>
    <w:multiLevelType w:val="hybridMultilevel"/>
    <w:tmpl w:val="2E48EA9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C7FB0"/>
    <w:multiLevelType w:val="hybridMultilevel"/>
    <w:tmpl w:val="A70AC4E0"/>
    <w:lvl w:ilvl="0" w:tplc="AC18B202">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0184A53"/>
    <w:multiLevelType w:val="multilevel"/>
    <w:tmpl w:val="3BD85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A31471"/>
    <w:multiLevelType w:val="hybridMultilevel"/>
    <w:tmpl w:val="6BE2401E"/>
    <w:lvl w:ilvl="0" w:tplc="24009752">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EA4CB5"/>
    <w:multiLevelType w:val="multilevel"/>
    <w:tmpl w:val="1E6EAD7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62E4669"/>
    <w:multiLevelType w:val="hybridMultilevel"/>
    <w:tmpl w:val="7408E778"/>
    <w:lvl w:ilvl="0" w:tplc="7B200AE4">
      <w:start w:val="1"/>
      <w:numFmt w:val="decimal"/>
      <w:lvlText w:val="%1."/>
      <w:lvlJc w:val="left"/>
      <w:pPr>
        <w:ind w:left="360" w:hanging="360"/>
      </w:pPr>
      <w:rPr>
        <w:rFonts w:hint="default"/>
        <w:sz w:val="22"/>
        <w:szCs w:val="22"/>
      </w:rPr>
    </w:lvl>
    <w:lvl w:ilvl="1" w:tplc="18090013">
      <w:start w:val="1"/>
      <w:numFmt w:val="upperRoman"/>
      <w:lvlText w:val="%2."/>
      <w:lvlJc w:val="right"/>
      <w:pPr>
        <w:ind w:left="1080" w:hanging="360"/>
      </w:pPr>
    </w:lvl>
    <w:lvl w:ilvl="2" w:tplc="73F62544">
      <w:start w:val="1"/>
      <w:numFmt w:val="lowerLetter"/>
      <w:lvlText w:val="(%3)"/>
      <w:lvlJc w:val="left"/>
      <w:pPr>
        <w:ind w:left="1980" w:hanging="360"/>
      </w:pPr>
      <w:rPr>
        <w:rFonts w:hint="default"/>
        <w:b w:val="0"/>
        <w:u w:val="none"/>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8862AF3"/>
    <w:multiLevelType w:val="hybridMultilevel"/>
    <w:tmpl w:val="811C85C4"/>
    <w:lvl w:ilvl="0" w:tplc="38BCED94">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E24FFF"/>
    <w:multiLevelType w:val="hybridMultilevel"/>
    <w:tmpl w:val="7CF894E0"/>
    <w:lvl w:ilvl="0" w:tplc="D0DACB04">
      <w:start w:val="1"/>
      <w:numFmt w:val="upperLetter"/>
      <w:lvlText w:val="%1."/>
      <w:lvlJc w:val="left"/>
      <w:pPr>
        <w:ind w:left="720" w:hanging="360"/>
      </w:pPr>
      <w:rPr>
        <w:rFonts w:ascii="Calibri" w:eastAsia="Times New Roman" w:hAnsi="Calibri" w:cs="Times New Roman" w:hint="default"/>
        <w:b/>
        <w:color w:val="235D6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152EB4"/>
    <w:multiLevelType w:val="hybridMultilevel"/>
    <w:tmpl w:val="230A9536"/>
    <w:lvl w:ilvl="0" w:tplc="18090017">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4FAA7480"/>
    <w:multiLevelType w:val="hybridMultilevel"/>
    <w:tmpl w:val="42B0B956"/>
    <w:lvl w:ilvl="0" w:tplc="B2922CBA">
      <w:start w:val="1"/>
      <w:numFmt w:val="decimal"/>
      <w:lvlText w:val="%1."/>
      <w:lvlJc w:val="left"/>
      <w:pPr>
        <w:ind w:left="360" w:hanging="360"/>
      </w:pPr>
      <w:rPr>
        <w:rFonts w:hint="default"/>
        <w:b/>
        <w:color w:val="000000" w:themeColor="text1"/>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3DD7CFF"/>
    <w:multiLevelType w:val="multilevel"/>
    <w:tmpl w:val="091E0C22"/>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21" w15:restartNumberingAfterBreak="0">
    <w:nsid w:val="54505913"/>
    <w:multiLevelType w:val="multilevel"/>
    <w:tmpl w:val="CBB2E91A"/>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22" w15:restartNumberingAfterBreak="0">
    <w:nsid w:val="54F6371D"/>
    <w:multiLevelType w:val="hybridMultilevel"/>
    <w:tmpl w:val="6A7441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7617D"/>
    <w:multiLevelType w:val="hybridMultilevel"/>
    <w:tmpl w:val="6C4AD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1A0D37"/>
    <w:multiLevelType w:val="hybridMultilevel"/>
    <w:tmpl w:val="47921C96"/>
    <w:lvl w:ilvl="0" w:tplc="0212B23A">
      <w:start w:val="1"/>
      <w:numFmt w:val="decimal"/>
      <w:lvlText w:val="%1."/>
      <w:lvlJc w:val="left"/>
      <w:pPr>
        <w:ind w:left="360" w:hanging="360"/>
      </w:pPr>
      <w:rPr>
        <w:rFonts w:hint="default"/>
        <w:b/>
        <w:color w:val="000000" w:themeColor="text1"/>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A7E563B"/>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569B3"/>
    <w:multiLevelType w:val="hybridMultilevel"/>
    <w:tmpl w:val="74B4A6C2"/>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9" w15:restartNumberingAfterBreak="0">
    <w:nsid w:val="6EBA2B36"/>
    <w:multiLevelType w:val="hybridMultilevel"/>
    <w:tmpl w:val="D9B0F8D0"/>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FB36C49"/>
    <w:multiLevelType w:val="multilevel"/>
    <w:tmpl w:val="DD940BF8"/>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32" w15:restartNumberingAfterBreak="0">
    <w:nsid w:val="73085194"/>
    <w:multiLevelType w:val="hybridMultilevel"/>
    <w:tmpl w:val="E0E421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7729343F"/>
    <w:multiLevelType w:val="multilevel"/>
    <w:tmpl w:val="22CC4738"/>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34" w15:restartNumberingAfterBreak="0">
    <w:nsid w:val="7B553FB6"/>
    <w:multiLevelType w:val="hybridMultilevel"/>
    <w:tmpl w:val="8B2CC348"/>
    <w:lvl w:ilvl="0" w:tplc="84FC504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B8F7C00"/>
    <w:multiLevelType w:val="hybridMultilevel"/>
    <w:tmpl w:val="6E624202"/>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CB8EA10A">
      <w:start w:val="1"/>
      <w:numFmt w:val="upperLetter"/>
      <w:lvlText w:val="%3."/>
      <w:lvlJc w:val="left"/>
      <w:pPr>
        <w:ind w:left="2340" w:hanging="360"/>
      </w:pPr>
      <w:rPr>
        <w:rFonts w:hint="default"/>
        <w:b/>
        <w:color w:val="235D64"/>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37" w15:restartNumberingAfterBreak="0">
    <w:nsid w:val="7D4E77DE"/>
    <w:multiLevelType w:val="multilevel"/>
    <w:tmpl w:val="A2E24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ED6370C"/>
    <w:multiLevelType w:val="hybridMultilevel"/>
    <w:tmpl w:val="1D686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6466273">
    <w:abstractNumId w:val="25"/>
  </w:num>
  <w:num w:numId="2" w16cid:durableId="629752066">
    <w:abstractNumId w:val="12"/>
  </w:num>
  <w:num w:numId="3" w16cid:durableId="544800922">
    <w:abstractNumId w:val="22"/>
  </w:num>
  <w:num w:numId="4" w16cid:durableId="1241907224">
    <w:abstractNumId w:val="18"/>
  </w:num>
  <w:num w:numId="5" w16cid:durableId="1449426790">
    <w:abstractNumId w:val="1"/>
  </w:num>
  <w:num w:numId="6" w16cid:durableId="1149397944">
    <w:abstractNumId w:val="38"/>
  </w:num>
  <w:num w:numId="7" w16cid:durableId="1222060040">
    <w:abstractNumId w:val="32"/>
  </w:num>
  <w:num w:numId="8" w16cid:durableId="1825198148">
    <w:abstractNumId w:val="3"/>
  </w:num>
  <w:num w:numId="9" w16cid:durableId="333533450">
    <w:abstractNumId w:val="8"/>
  </w:num>
  <w:num w:numId="10" w16cid:durableId="589704991">
    <w:abstractNumId w:val="29"/>
  </w:num>
  <w:num w:numId="11" w16cid:durableId="18161605">
    <w:abstractNumId w:val="24"/>
  </w:num>
  <w:num w:numId="12" w16cid:durableId="26875102">
    <w:abstractNumId w:val="23"/>
  </w:num>
  <w:num w:numId="13" w16cid:durableId="1254365181">
    <w:abstractNumId w:val="36"/>
  </w:num>
  <w:num w:numId="14" w16cid:durableId="1998342028">
    <w:abstractNumId w:val="27"/>
  </w:num>
  <w:num w:numId="15" w16cid:durableId="212424029">
    <w:abstractNumId w:val="5"/>
  </w:num>
  <w:num w:numId="16" w16cid:durableId="449469136">
    <w:abstractNumId w:val="28"/>
  </w:num>
  <w:num w:numId="17" w16cid:durableId="372967741">
    <w:abstractNumId w:val="35"/>
  </w:num>
  <w:num w:numId="18" w16cid:durableId="554975193">
    <w:abstractNumId w:val="16"/>
  </w:num>
  <w:num w:numId="19" w16cid:durableId="810247611">
    <w:abstractNumId w:val="14"/>
  </w:num>
  <w:num w:numId="20" w16cid:durableId="1917937686">
    <w:abstractNumId w:val="19"/>
  </w:num>
  <w:num w:numId="21" w16cid:durableId="1875341073">
    <w:abstractNumId w:val="15"/>
  </w:num>
  <w:num w:numId="22" w16cid:durableId="1072002201">
    <w:abstractNumId w:val="30"/>
  </w:num>
  <w:num w:numId="23" w16cid:durableId="1910994931">
    <w:abstractNumId w:val="26"/>
  </w:num>
  <w:num w:numId="24" w16cid:durableId="1989699836">
    <w:abstractNumId w:val="6"/>
  </w:num>
  <w:num w:numId="25" w16cid:durableId="1776516979">
    <w:abstractNumId w:val="34"/>
  </w:num>
  <w:num w:numId="26" w16cid:durableId="839855956">
    <w:abstractNumId w:val="10"/>
  </w:num>
  <w:num w:numId="27" w16cid:durableId="1944221355">
    <w:abstractNumId w:val="13"/>
  </w:num>
  <w:num w:numId="28" w16cid:durableId="1422220260">
    <w:abstractNumId w:val="17"/>
  </w:num>
  <w:num w:numId="29" w16cid:durableId="316344687">
    <w:abstractNumId w:val="7"/>
  </w:num>
  <w:num w:numId="30" w16cid:durableId="200215530">
    <w:abstractNumId w:val="9"/>
  </w:num>
  <w:num w:numId="31" w16cid:durableId="1038242795">
    <w:abstractNumId w:val="37"/>
  </w:num>
  <w:num w:numId="32" w16cid:durableId="808205983">
    <w:abstractNumId w:val="2"/>
  </w:num>
  <w:num w:numId="33" w16cid:durableId="582185240">
    <w:abstractNumId w:val="33"/>
  </w:num>
  <w:num w:numId="34" w16cid:durableId="2132698984">
    <w:abstractNumId w:val="31"/>
  </w:num>
  <w:num w:numId="35" w16cid:durableId="1088847075">
    <w:abstractNumId w:val="11"/>
  </w:num>
  <w:num w:numId="36" w16cid:durableId="1528641835">
    <w:abstractNumId w:val="4"/>
  </w:num>
  <w:num w:numId="37" w16cid:durableId="1844735105">
    <w:abstractNumId w:val="20"/>
  </w:num>
  <w:num w:numId="38" w16cid:durableId="1582105762">
    <w:abstractNumId w:val="21"/>
  </w:num>
  <w:num w:numId="39" w16cid:durableId="170347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1"/>
    <w:rsid w:val="000C3A1F"/>
    <w:rsid w:val="000D6259"/>
    <w:rsid w:val="002B0B68"/>
    <w:rsid w:val="003F1962"/>
    <w:rsid w:val="00524489"/>
    <w:rsid w:val="00796737"/>
    <w:rsid w:val="00E04822"/>
    <w:rsid w:val="00E613CC"/>
    <w:rsid w:val="00EE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0EDD"/>
  <w15:chartTrackingRefBased/>
  <w15:docId w15:val="{84EE8D2C-A7EE-49EC-942A-8CFA1925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2F1"/>
    <w:rPr>
      <w:lang w:val="en-IE"/>
    </w:rPr>
  </w:style>
  <w:style w:type="paragraph" w:styleId="Heading1">
    <w:name w:val="heading 1"/>
    <w:basedOn w:val="Normal"/>
    <w:next w:val="Normal"/>
    <w:link w:val="Heading1Char"/>
    <w:qFormat/>
    <w:rsid w:val="00EE1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E12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EE12F1"/>
    <w:pPr>
      <w:keepLines w:val="0"/>
      <w:tabs>
        <w:tab w:val="left" w:pos="567"/>
        <w:tab w:val="left" w:pos="907"/>
        <w:tab w:val="left" w:pos="1134"/>
      </w:tabs>
      <w:spacing w:before="300" w:after="80" w:line="276" w:lineRule="auto"/>
      <w:ind w:firstLine="57"/>
      <w:outlineLvl w:val="2"/>
    </w:pPr>
    <w:rPr>
      <w:rFonts w:ascii="Times New Roman" w:eastAsia="Times New Roman" w:hAnsi="Times New Roman" w:cs="Times New Roman"/>
      <w:b/>
      <w:iCs/>
      <w:caps/>
      <w:color w:val="000080"/>
      <w:sz w:val="22"/>
      <w:szCs w:val="22"/>
      <w:lang w:val="en-GB"/>
    </w:rPr>
  </w:style>
  <w:style w:type="paragraph" w:styleId="Heading4">
    <w:name w:val="heading 4"/>
    <w:basedOn w:val="Normal"/>
    <w:next w:val="Normal"/>
    <w:link w:val="Heading4Char"/>
    <w:semiHidden/>
    <w:unhideWhenUsed/>
    <w:qFormat/>
    <w:rsid w:val="00EE12F1"/>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EE12F1"/>
    <w:pPr>
      <w:numPr>
        <w:ilvl w:val="4"/>
        <w:numId w:val="13"/>
      </w:numPr>
      <w:tabs>
        <w:tab w:val="left" w:pos="397"/>
        <w:tab w:val="left" w:pos="567"/>
      </w:tabs>
      <w:spacing w:before="200" w:after="120" w:line="280" w:lineRule="exact"/>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EE12F1"/>
    <w:pPr>
      <w:spacing w:before="240" w:after="60" w:line="276" w:lineRule="auto"/>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EE12F1"/>
    <w:pPr>
      <w:keepNext/>
      <w:spacing w:after="120" w:line="276" w:lineRule="auto"/>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EE12F1"/>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EE12F1"/>
    <w:pPr>
      <w:keepNext/>
      <w:spacing w:after="120" w:line="276" w:lineRule="auto"/>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2F1"/>
    <w:rPr>
      <w:rFonts w:asciiTheme="majorHAnsi" w:eastAsiaTheme="majorEastAsia" w:hAnsiTheme="majorHAnsi" w:cstheme="majorBidi"/>
      <w:color w:val="2F5496" w:themeColor="accent1" w:themeShade="BF"/>
      <w:sz w:val="32"/>
      <w:szCs w:val="32"/>
      <w:lang w:val="en-IE"/>
    </w:rPr>
  </w:style>
  <w:style w:type="character" w:customStyle="1" w:styleId="Heading2Char">
    <w:name w:val="Heading 2 Char"/>
    <w:basedOn w:val="DefaultParagraphFont"/>
    <w:link w:val="Heading2"/>
    <w:rsid w:val="00EE12F1"/>
    <w:rPr>
      <w:rFonts w:asciiTheme="majorHAnsi" w:eastAsiaTheme="majorEastAsia" w:hAnsiTheme="majorHAnsi" w:cstheme="majorBidi"/>
      <w:color w:val="2F5496" w:themeColor="accent1" w:themeShade="BF"/>
      <w:sz w:val="26"/>
      <w:szCs w:val="26"/>
      <w:lang w:val="en-IE"/>
    </w:rPr>
  </w:style>
  <w:style w:type="character" w:customStyle="1" w:styleId="Heading3Char">
    <w:name w:val="Heading 3 Char"/>
    <w:basedOn w:val="DefaultParagraphFont"/>
    <w:link w:val="Heading3"/>
    <w:rsid w:val="00EE12F1"/>
    <w:rPr>
      <w:rFonts w:ascii="Times New Roman" w:eastAsia="Times New Roman" w:hAnsi="Times New Roman" w:cs="Times New Roman"/>
      <w:b/>
      <w:iCs/>
      <w:caps/>
      <w:color w:val="000080"/>
      <w:lang w:val="en-GB"/>
    </w:rPr>
  </w:style>
  <w:style w:type="character" w:customStyle="1" w:styleId="Heading4Char">
    <w:name w:val="Heading 4 Char"/>
    <w:basedOn w:val="DefaultParagraphFont"/>
    <w:link w:val="Heading4"/>
    <w:semiHidden/>
    <w:rsid w:val="00EE12F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EE12F1"/>
    <w:rPr>
      <w:rFonts w:ascii="Lucida Sans" w:eastAsia="Times New Roman" w:hAnsi="Lucida Sans" w:cs="Times New Roman"/>
      <w:b/>
      <w:szCs w:val="20"/>
    </w:rPr>
  </w:style>
  <w:style w:type="character" w:customStyle="1" w:styleId="Heading6Char">
    <w:name w:val="Heading 6 Char"/>
    <w:basedOn w:val="DefaultParagraphFont"/>
    <w:link w:val="Heading6"/>
    <w:rsid w:val="00EE12F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EE12F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EE12F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EE12F1"/>
    <w:rPr>
      <w:rFonts w:ascii="Calibri" w:eastAsia="Times New Roman" w:hAnsi="Calibri" w:cs="Times New Roman"/>
      <w:b/>
      <w:bCs/>
      <w:szCs w:val="24"/>
      <w:u w:val="single"/>
      <w:lang w:val="en-GB"/>
    </w:rPr>
  </w:style>
  <w:style w:type="paragraph" w:styleId="NoSpacing">
    <w:name w:val="No Spacing"/>
    <w:uiPriority w:val="1"/>
    <w:qFormat/>
    <w:rsid w:val="00EE12F1"/>
    <w:pPr>
      <w:spacing w:after="0" w:line="240" w:lineRule="auto"/>
    </w:pPr>
    <w:rPr>
      <w:lang w:val="en-IE"/>
    </w:rPr>
  </w:style>
  <w:style w:type="paragraph" w:styleId="ListParagraph">
    <w:name w:val="List Paragraph"/>
    <w:basedOn w:val="Normal"/>
    <w:uiPriority w:val="34"/>
    <w:qFormat/>
    <w:rsid w:val="00EE12F1"/>
    <w:pPr>
      <w:ind w:left="720"/>
      <w:contextualSpacing/>
    </w:pPr>
  </w:style>
  <w:style w:type="paragraph" w:styleId="Header">
    <w:name w:val="header"/>
    <w:basedOn w:val="Normal"/>
    <w:link w:val="HeaderChar"/>
    <w:unhideWhenUsed/>
    <w:rsid w:val="00EE12F1"/>
    <w:pPr>
      <w:tabs>
        <w:tab w:val="center" w:pos="4513"/>
        <w:tab w:val="right" w:pos="9026"/>
      </w:tabs>
      <w:spacing w:after="0" w:line="240" w:lineRule="auto"/>
    </w:pPr>
  </w:style>
  <w:style w:type="character" w:customStyle="1" w:styleId="HeaderChar">
    <w:name w:val="Header Char"/>
    <w:basedOn w:val="DefaultParagraphFont"/>
    <w:link w:val="Header"/>
    <w:rsid w:val="00EE12F1"/>
    <w:rPr>
      <w:lang w:val="en-IE"/>
    </w:rPr>
  </w:style>
  <w:style w:type="paragraph" w:styleId="Footer">
    <w:name w:val="footer"/>
    <w:basedOn w:val="Normal"/>
    <w:link w:val="FooterChar"/>
    <w:uiPriority w:val="99"/>
    <w:unhideWhenUsed/>
    <w:rsid w:val="00EE1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2F1"/>
    <w:rPr>
      <w:lang w:val="en-IE"/>
    </w:rPr>
  </w:style>
  <w:style w:type="character" w:styleId="PlaceholderText">
    <w:name w:val="Placeholder Text"/>
    <w:basedOn w:val="DefaultParagraphFont"/>
    <w:uiPriority w:val="99"/>
    <w:rsid w:val="00EE12F1"/>
    <w:rPr>
      <w:color w:val="808080"/>
    </w:rPr>
  </w:style>
  <w:style w:type="character" w:styleId="CommentReference">
    <w:name w:val="annotation reference"/>
    <w:basedOn w:val="DefaultParagraphFont"/>
    <w:uiPriority w:val="99"/>
    <w:unhideWhenUsed/>
    <w:rsid w:val="00EE12F1"/>
    <w:rPr>
      <w:sz w:val="16"/>
      <w:szCs w:val="16"/>
    </w:rPr>
  </w:style>
  <w:style w:type="paragraph" w:styleId="CommentText">
    <w:name w:val="annotation text"/>
    <w:basedOn w:val="Normal"/>
    <w:link w:val="CommentTextChar"/>
    <w:unhideWhenUsed/>
    <w:rsid w:val="00EE12F1"/>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EE12F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E1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F1"/>
    <w:rPr>
      <w:rFonts w:ascii="Segoe UI" w:hAnsi="Segoe UI" w:cs="Segoe UI"/>
      <w:sz w:val="18"/>
      <w:szCs w:val="18"/>
      <w:lang w:val="en-IE"/>
    </w:rPr>
  </w:style>
  <w:style w:type="paragraph" w:customStyle="1" w:styleId="sRFTTemplate">
    <w:name w:val="sRFT Template"/>
    <w:basedOn w:val="TOCHeading"/>
    <w:link w:val="sRFTTemplateChar"/>
    <w:qFormat/>
    <w:rsid w:val="00EE12F1"/>
    <w:rPr>
      <w:b/>
      <w:lang w:val="en-US"/>
    </w:rPr>
  </w:style>
  <w:style w:type="character" w:customStyle="1" w:styleId="sRFTTemplateChar">
    <w:name w:val="sRFT Template Char"/>
    <w:basedOn w:val="DefaultParagraphFont"/>
    <w:link w:val="sRFTTemplate"/>
    <w:rsid w:val="00EE12F1"/>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EE12F1"/>
    <w:pPr>
      <w:outlineLvl w:val="9"/>
    </w:pPr>
  </w:style>
  <w:style w:type="character" w:styleId="Hyperlink">
    <w:name w:val="Hyperlink"/>
    <w:basedOn w:val="DefaultParagraphFont"/>
    <w:uiPriority w:val="99"/>
    <w:unhideWhenUsed/>
    <w:rsid w:val="00EE12F1"/>
    <w:rPr>
      <w:color w:val="0000FF"/>
      <w:u w:val="single"/>
    </w:rPr>
  </w:style>
  <w:style w:type="table" w:styleId="TableGrid">
    <w:name w:val="Table Grid"/>
    <w:basedOn w:val="TableNormal"/>
    <w:uiPriority w:val="39"/>
    <w:rsid w:val="00EE12F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E12F1"/>
    <w:pPr>
      <w:spacing w:after="0" w:line="240" w:lineRule="auto"/>
    </w:pPr>
    <w:rPr>
      <w:lang w:val="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EE12F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EE12F1"/>
    <w:pPr>
      <w:spacing w:after="0" w:line="240" w:lineRule="auto"/>
    </w:pPr>
    <w:rPr>
      <w:lang w:val="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basedOn w:val="Normal"/>
    <w:next w:val="Normal"/>
    <w:autoRedefine/>
    <w:uiPriority w:val="39"/>
    <w:unhideWhenUsed/>
    <w:rsid w:val="00EE12F1"/>
    <w:pPr>
      <w:tabs>
        <w:tab w:val="right" w:leader="dot" w:pos="9736"/>
      </w:tabs>
      <w:spacing w:after="100" w:line="480" w:lineRule="auto"/>
    </w:pPr>
    <w:rPr>
      <w:rFonts w:ascii="Calibri" w:eastAsia="Times New Roman" w:hAnsi="Calibri" w:cs="Times New Roman"/>
      <w:b/>
      <w:bCs/>
      <w:noProof/>
      <w:color w:val="767171" w:themeColor="background2" w:themeShade="80"/>
      <w:lang w:val="en-US"/>
    </w:rPr>
  </w:style>
  <w:style w:type="table" w:customStyle="1" w:styleId="GridTable5Dark-Accent11">
    <w:name w:val="Grid Table 5 Dark - Accent 11"/>
    <w:basedOn w:val="TableNormal"/>
    <w:next w:val="GridTable5Dark-Accent1"/>
    <w:uiPriority w:val="50"/>
    <w:rsid w:val="00EE12F1"/>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1">
    <w:name w:val="Grid Table 5 Dark Accent 1"/>
    <w:basedOn w:val="TableNormal"/>
    <w:uiPriority w:val="50"/>
    <w:rsid w:val="00EE12F1"/>
    <w:pPr>
      <w:spacing w:after="0" w:line="240" w:lineRule="auto"/>
    </w:pPr>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NoList1">
    <w:name w:val="No List1"/>
    <w:next w:val="NoList"/>
    <w:uiPriority w:val="99"/>
    <w:semiHidden/>
    <w:unhideWhenUsed/>
    <w:rsid w:val="00EE12F1"/>
  </w:style>
  <w:style w:type="paragraph" w:customStyle="1" w:styleId="IMS">
    <w:name w:val="IMS"/>
    <w:basedOn w:val="ListParagraph"/>
    <w:qFormat/>
    <w:rsid w:val="00EE12F1"/>
    <w:pPr>
      <w:numPr>
        <w:numId w:val="12"/>
      </w:numPr>
      <w:spacing w:before="40" w:after="120" w:line="276" w:lineRule="auto"/>
    </w:pPr>
    <w:rPr>
      <w:rFonts w:ascii="Calibri" w:eastAsia="Times New Roman" w:hAnsi="Calibri" w:cs="Times New Roman"/>
      <w:szCs w:val="24"/>
    </w:rPr>
  </w:style>
  <w:style w:type="paragraph" w:customStyle="1" w:styleId="Bullet">
    <w:name w:val="Bullet"/>
    <w:basedOn w:val="Normal"/>
    <w:rsid w:val="00EE12F1"/>
    <w:pPr>
      <w:spacing w:after="100" w:line="276" w:lineRule="auto"/>
    </w:pPr>
    <w:rPr>
      <w:rFonts w:ascii="Calibri" w:eastAsia="MS Mincho" w:hAnsi="Calibri" w:cs="Times New Roman"/>
      <w:szCs w:val="24"/>
      <w:lang w:val="en-US" w:eastAsia="ja-JP"/>
    </w:rPr>
  </w:style>
  <w:style w:type="paragraph" w:customStyle="1" w:styleId="DocTitle">
    <w:name w:val="Doc Title"/>
    <w:basedOn w:val="Heading1"/>
    <w:rsid w:val="00EE12F1"/>
    <w:pPr>
      <w:keepLines w:val="0"/>
      <w:pageBreakBefore/>
      <w:pBdr>
        <w:bottom w:val="single" w:sz="18" w:space="1" w:color="333399"/>
      </w:pBdr>
      <w:tabs>
        <w:tab w:val="left" w:pos="397"/>
        <w:tab w:val="left" w:pos="907"/>
        <w:tab w:val="left" w:pos="1134"/>
      </w:tabs>
      <w:spacing w:before="320" w:after="160" w:line="276" w:lineRule="auto"/>
    </w:pPr>
    <w:rPr>
      <w:rFonts w:ascii="Arial" w:eastAsia="Times New Roman" w:hAnsi="Arial" w:cs="Times New Roman"/>
      <w:b/>
      <w:bCs/>
      <w:color w:val="333399"/>
      <w:lang w:val="en-US"/>
    </w:rPr>
  </w:style>
  <w:style w:type="paragraph" w:customStyle="1" w:styleId="inserttext">
    <w:name w:val="insert text"/>
    <w:basedOn w:val="Normal"/>
    <w:rsid w:val="00EE12F1"/>
    <w:pPr>
      <w:tabs>
        <w:tab w:val="left" w:pos="397"/>
      </w:tabs>
      <w:spacing w:after="100" w:line="276" w:lineRule="auto"/>
      <w:ind w:left="794"/>
    </w:pPr>
    <w:rPr>
      <w:rFonts w:ascii="Calibri" w:eastAsia="MS Mincho" w:hAnsi="Calibri" w:cs="Times New Roman"/>
      <w:szCs w:val="24"/>
      <w:lang w:val="en-US" w:eastAsia="ja-JP"/>
    </w:rPr>
  </w:style>
  <w:style w:type="paragraph" w:styleId="CommentSubject">
    <w:name w:val="annotation subject"/>
    <w:basedOn w:val="CommentText"/>
    <w:next w:val="CommentText"/>
    <w:link w:val="CommentSubjectChar"/>
    <w:uiPriority w:val="99"/>
    <w:rsid w:val="00EE12F1"/>
    <w:pPr>
      <w:spacing w:line="276" w:lineRule="auto"/>
    </w:pPr>
    <w:rPr>
      <w:rFonts w:ascii="Calibri" w:hAnsi="Calibri"/>
      <w:b/>
      <w:bCs/>
    </w:rPr>
  </w:style>
  <w:style w:type="character" w:customStyle="1" w:styleId="CommentSubjectChar">
    <w:name w:val="Comment Subject Char"/>
    <w:basedOn w:val="CommentTextChar"/>
    <w:link w:val="CommentSubject"/>
    <w:uiPriority w:val="99"/>
    <w:rsid w:val="00EE12F1"/>
    <w:rPr>
      <w:rFonts w:ascii="Calibri" w:eastAsia="Times New Roman" w:hAnsi="Calibri" w:cs="Times New Roman"/>
      <w:b/>
      <w:bCs/>
      <w:sz w:val="20"/>
      <w:szCs w:val="20"/>
      <w:lang w:val="en-GB"/>
    </w:rPr>
  </w:style>
  <w:style w:type="paragraph" w:customStyle="1" w:styleId="StyleBullet12ptAfter10ptLinespacingMultiple133li">
    <w:name w:val="Style Bullet + 12 pt After:  10 pt Line spacing:  Multiple 1.33 li"/>
    <w:basedOn w:val="Bullet"/>
    <w:rsid w:val="00EE12F1"/>
    <w:pPr>
      <w:numPr>
        <w:numId w:val="14"/>
      </w:numPr>
      <w:spacing w:after="200" w:line="320" w:lineRule="auto"/>
    </w:pPr>
    <w:rPr>
      <w:sz w:val="24"/>
      <w:szCs w:val="20"/>
    </w:rPr>
  </w:style>
  <w:style w:type="character" w:styleId="PageNumber">
    <w:name w:val="page number"/>
    <w:basedOn w:val="DefaultParagraphFont"/>
    <w:rsid w:val="00EE12F1"/>
  </w:style>
  <w:style w:type="paragraph" w:styleId="BodyText">
    <w:name w:val="Body Text"/>
    <w:basedOn w:val="Normal"/>
    <w:link w:val="BodyTextChar"/>
    <w:unhideWhenUsed/>
    <w:rsid w:val="00EE12F1"/>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EE12F1"/>
    <w:rPr>
      <w:rFonts w:ascii="Calibri" w:eastAsia="Times New Roman" w:hAnsi="Calibri" w:cs="Times New Roman"/>
      <w:szCs w:val="24"/>
      <w:lang w:val="en-GB"/>
    </w:rPr>
  </w:style>
  <w:style w:type="paragraph" w:customStyle="1" w:styleId="western">
    <w:name w:val="western"/>
    <w:basedOn w:val="Normal"/>
    <w:rsid w:val="00EE12F1"/>
    <w:pPr>
      <w:suppressAutoHyphens/>
      <w:spacing w:before="280" w:after="120" w:line="276" w:lineRule="auto"/>
      <w:jc w:val="both"/>
    </w:pPr>
    <w:rPr>
      <w:rFonts w:ascii="Arial Unicode MS" w:eastAsia="Arial Unicode MS" w:hAnsi="Arial Unicode MS" w:cs="Times New Roman"/>
      <w:szCs w:val="24"/>
      <w:lang w:val="en-GB" w:eastAsia="ar-SA"/>
    </w:rPr>
  </w:style>
  <w:style w:type="table" w:customStyle="1" w:styleId="TableGrid1">
    <w:name w:val="Table Grid1"/>
    <w:basedOn w:val="TableNormal"/>
    <w:next w:val="TableGrid"/>
    <w:uiPriority w:val="59"/>
    <w:rsid w:val="00EE12F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E12F1"/>
    <w:pPr>
      <w:spacing w:after="120" w:line="276" w:lineRule="auto"/>
    </w:pPr>
    <w:rPr>
      <w:sz w:val="20"/>
      <w:szCs w:val="20"/>
    </w:rPr>
  </w:style>
  <w:style w:type="character" w:customStyle="1" w:styleId="FootnoteTextChar">
    <w:name w:val="Footnote Text Char"/>
    <w:basedOn w:val="DefaultParagraphFont"/>
    <w:link w:val="FootnoteText"/>
    <w:uiPriority w:val="99"/>
    <w:rsid w:val="00EE12F1"/>
    <w:rPr>
      <w:sz w:val="20"/>
      <w:szCs w:val="20"/>
      <w:lang w:val="en-IE"/>
    </w:rPr>
  </w:style>
  <w:style w:type="character" w:styleId="FootnoteReference">
    <w:name w:val="footnote reference"/>
    <w:basedOn w:val="DefaultParagraphFont"/>
    <w:uiPriority w:val="99"/>
    <w:unhideWhenUsed/>
    <w:rsid w:val="00EE12F1"/>
    <w:rPr>
      <w:vertAlign w:val="superscript"/>
    </w:rPr>
  </w:style>
  <w:style w:type="character" w:styleId="FollowedHyperlink">
    <w:name w:val="FollowedHyperlink"/>
    <w:semiHidden/>
    <w:unhideWhenUsed/>
    <w:rsid w:val="00EE12F1"/>
    <w:rPr>
      <w:color w:val="800080"/>
      <w:u w:val="single"/>
    </w:rPr>
  </w:style>
  <w:style w:type="character" w:customStyle="1" w:styleId="Heading5Char1">
    <w:name w:val="Heading 5 Char1"/>
    <w:aliases w:val="Block Label Char"/>
    <w:basedOn w:val="DefaultParagraphFont"/>
    <w:semiHidden/>
    <w:rsid w:val="00EE12F1"/>
    <w:rPr>
      <w:rFonts w:asciiTheme="majorHAnsi" w:eastAsiaTheme="majorEastAsia" w:hAnsiTheme="majorHAnsi" w:cstheme="majorBidi"/>
      <w:color w:val="2F5496" w:themeColor="accent1" w:themeShade="BF"/>
      <w:sz w:val="24"/>
      <w:szCs w:val="24"/>
      <w:lang w:val="en-GB" w:eastAsia="en-US"/>
    </w:rPr>
  </w:style>
  <w:style w:type="paragraph" w:styleId="NormalWeb">
    <w:name w:val="Normal (Web)"/>
    <w:basedOn w:val="Normal"/>
    <w:uiPriority w:val="99"/>
    <w:unhideWhenUsed/>
    <w:rsid w:val="00EE12F1"/>
    <w:pPr>
      <w:suppressAutoHyphens/>
      <w:spacing w:before="100" w:after="100" w:line="276" w:lineRule="auto"/>
    </w:pPr>
    <w:rPr>
      <w:rFonts w:ascii="Calibri" w:eastAsia="Times New Roman" w:hAnsi="Calibri" w:cs="Times New Roman"/>
      <w:szCs w:val="24"/>
      <w:lang w:eastAsia="ar-SA"/>
    </w:rPr>
  </w:style>
  <w:style w:type="paragraph" w:styleId="Title">
    <w:name w:val="Title"/>
    <w:basedOn w:val="Normal"/>
    <w:link w:val="TitleChar"/>
    <w:qFormat/>
    <w:rsid w:val="00EE12F1"/>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EE12F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EE12F1"/>
    <w:pPr>
      <w:suppressAutoHyphens/>
      <w:spacing w:after="120" w:line="276" w:lineRule="auto"/>
      <w:ind w:left="720" w:hanging="360"/>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EE12F1"/>
    <w:rPr>
      <w:rFonts w:ascii="Calibri" w:eastAsia="Times New Roman" w:hAnsi="Calibri" w:cs="Times New Roman"/>
      <w:szCs w:val="24"/>
      <w:lang w:val="en-GB" w:eastAsia="ar-SA"/>
    </w:rPr>
  </w:style>
  <w:style w:type="paragraph" w:styleId="Date">
    <w:name w:val="Date"/>
    <w:basedOn w:val="Normal"/>
    <w:next w:val="Normal"/>
    <w:link w:val="DateChar"/>
    <w:unhideWhenUsed/>
    <w:rsid w:val="00EE12F1"/>
    <w:pPr>
      <w:tabs>
        <w:tab w:val="left" w:pos="397"/>
      </w:tabs>
      <w:spacing w:after="100" w:line="276" w:lineRule="auto"/>
    </w:pPr>
    <w:rPr>
      <w:rFonts w:ascii="Calibri" w:eastAsia="MS Mincho" w:hAnsi="Calibri" w:cs="Times New Roman"/>
      <w:szCs w:val="24"/>
      <w:lang w:val="en-US" w:eastAsia="ja-JP"/>
    </w:rPr>
  </w:style>
  <w:style w:type="character" w:customStyle="1" w:styleId="DateChar">
    <w:name w:val="Date Char"/>
    <w:basedOn w:val="DefaultParagraphFont"/>
    <w:link w:val="Date"/>
    <w:rsid w:val="00EE12F1"/>
    <w:rPr>
      <w:rFonts w:ascii="Calibri" w:eastAsia="MS Mincho" w:hAnsi="Calibri" w:cs="Times New Roman"/>
      <w:szCs w:val="24"/>
      <w:lang w:eastAsia="ja-JP"/>
    </w:rPr>
  </w:style>
  <w:style w:type="paragraph" w:styleId="BodyText2">
    <w:name w:val="Body Text 2"/>
    <w:basedOn w:val="Normal"/>
    <w:link w:val="BodyText2Char"/>
    <w:semiHidden/>
    <w:unhideWhenUsed/>
    <w:rsid w:val="00EE12F1"/>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semiHidden/>
    <w:rsid w:val="00EE12F1"/>
    <w:rPr>
      <w:rFonts w:ascii="Calibri" w:eastAsia="Times New Roman" w:hAnsi="Calibri" w:cs="Times New Roman"/>
      <w:szCs w:val="24"/>
      <w:lang w:val="en-GB"/>
    </w:rPr>
  </w:style>
  <w:style w:type="paragraph" w:styleId="BodyText3">
    <w:name w:val="Body Text 3"/>
    <w:basedOn w:val="Normal"/>
    <w:link w:val="BodyText3Char"/>
    <w:semiHidden/>
    <w:unhideWhenUsed/>
    <w:rsid w:val="00EE12F1"/>
    <w:pPr>
      <w:spacing w:after="120" w:line="360" w:lineRule="auto"/>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semiHidden/>
    <w:rsid w:val="00EE12F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EE12F1"/>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EE12F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EE12F1"/>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semiHidden/>
    <w:rsid w:val="00EE12F1"/>
    <w:rPr>
      <w:rFonts w:ascii="Calibri" w:eastAsia="Times New Roman" w:hAnsi="Calibri" w:cs="Times New Roman"/>
      <w:szCs w:val="24"/>
      <w:lang w:val="en-GB" w:eastAsia="ar-SA"/>
    </w:rPr>
  </w:style>
  <w:style w:type="paragraph" w:customStyle="1" w:styleId="Parties">
    <w:name w:val="Parties"/>
    <w:basedOn w:val="Normal"/>
    <w:rsid w:val="00EE12F1"/>
    <w:pPr>
      <w:tabs>
        <w:tab w:val="num" w:pos="397"/>
      </w:tabs>
      <w:suppressAutoHyphens/>
      <w:spacing w:after="240" w:line="312" w:lineRule="auto"/>
      <w:ind w:left="397" w:hanging="397"/>
      <w:jc w:val="both"/>
    </w:pPr>
    <w:rPr>
      <w:rFonts w:ascii="Calibri" w:eastAsia="Times New Roman" w:hAnsi="Calibri" w:cs="Times New Roman"/>
      <w:szCs w:val="20"/>
      <w:lang w:val="en-GB" w:eastAsia="ar-SA"/>
    </w:rPr>
  </w:style>
  <w:style w:type="paragraph" w:customStyle="1" w:styleId="Level1">
    <w:name w:val="Level 1"/>
    <w:basedOn w:val="Normal"/>
    <w:rsid w:val="00EE12F1"/>
    <w:pPr>
      <w:tabs>
        <w:tab w:val="num" w:pos="720"/>
        <w:tab w:val="left" w:pos="851"/>
      </w:tabs>
      <w:suppressAutoHyphens/>
      <w:spacing w:after="240" w:line="312" w:lineRule="auto"/>
      <w:ind w:left="720" w:hanging="360"/>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EE12F1"/>
    <w:pPr>
      <w:suppressAutoHyphens/>
      <w:overflowPunct w:val="0"/>
      <w:autoSpaceDE w:val="0"/>
      <w:spacing w:after="120" w:line="276" w:lineRule="auto"/>
    </w:pPr>
    <w:rPr>
      <w:rFonts w:ascii="Calibri" w:eastAsia="Times New Roman" w:hAnsi="Calibri" w:cs="Times New Roman"/>
      <w:szCs w:val="20"/>
      <w:lang w:val="en-GB" w:eastAsia="ar-SA"/>
    </w:rPr>
  </w:style>
  <w:style w:type="paragraph" w:customStyle="1" w:styleId="No2">
    <w:name w:val="No 2"/>
    <w:basedOn w:val="Normal"/>
    <w:rsid w:val="00EE12F1"/>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EE12F1"/>
    <w:pPr>
      <w:tabs>
        <w:tab w:val="left" w:pos="851"/>
        <w:tab w:val="num" w:pos="1440"/>
      </w:tabs>
      <w:suppressAutoHyphens/>
      <w:spacing w:after="240" w:line="312" w:lineRule="auto"/>
      <w:ind w:left="1440" w:hanging="360"/>
      <w:jc w:val="both"/>
      <w:outlineLvl w:val="1"/>
    </w:pPr>
    <w:rPr>
      <w:rFonts w:ascii="Calibri" w:eastAsia="Times New Roman" w:hAnsi="Calibri" w:cs="Times New Roman"/>
      <w:szCs w:val="20"/>
      <w:lang w:val="en-GB" w:eastAsia="ar-SA"/>
    </w:rPr>
  </w:style>
  <w:style w:type="paragraph" w:customStyle="1" w:styleId="Paragraph1">
    <w:name w:val="Paragraph 1"/>
    <w:basedOn w:val="Normal"/>
    <w:semiHidden/>
    <w:rsid w:val="00EE12F1"/>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EE12F1"/>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EE12F1"/>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EE12F1"/>
    <w:pPr>
      <w:suppressLineNumbers/>
      <w:suppressAutoHyphens/>
      <w:spacing w:after="120" w:line="276" w:lineRule="auto"/>
    </w:pPr>
    <w:rPr>
      <w:rFonts w:ascii="Calibri" w:eastAsia="Times New Roman" w:hAnsi="Calibri" w:cs="Times New Roman"/>
      <w:szCs w:val="24"/>
      <w:lang w:val="en-GB" w:eastAsia="ar-SA"/>
    </w:rPr>
  </w:style>
  <w:style w:type="character" w:customStyle="1" w:styleId="Level1asHeadingtext">
    <w:name w:val="Level 1 as Heading (text)"/>
    <w:rsid w:val="00EE12F1"/>
    <w:rPr>
      <w:b/>
      <w:bCs w:val="0"/>
    </w:rPr>
  </w:style>
  <w:style w:type="paragraph" w:customStyle="1" w:styleId="Default">
    <w:name w:val="Default"/>
    <w:rsid w:val="00EE12F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EE12F1"/>
    <w:rPr>
      <w:shd w:val="clear" w:color="auto" w:fill="FFFF00"/>
    </w:rPr>
  </w:style>
  <w:style w:type="paragraph" w:styleId="DocumentMap">
    <w:name w:val="Document Map"/>
    <w:basedOn w:val="Normal"/>
    <w:link w:val="DocumentMapChar"/>
    <w:semiHidden/>
    <w:unhideWhenUsed/>
    <w:rsid w:val="00EE12F1"/>
    <w:pPr>
      <w:spacing w:after="120" w:line="276"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EE12F1"/>
    <w:rPr>
      <w:rFonts w:ascii="Tahoma" w:eastAsia="Times New Roman" w:hAnsi="Tahoma" w:cs="Tahoma"/>
      <w:sz w:val="16"/>
      <w:szCs w:val="16"/>
      <w:lang w:val="en-GB"/>
    </w:rPr>
  </w:style>
  <w:style w:type="character" w:styleId="LineNumber">
    <w:name w:val="line number"/>
    <w:basedOn w:val="DefaultParagraphFont"/>
    <w:semiHidden/>
    <w:unhideWhenUsed/>
    <w:rsid w:val="00EE12F1"/>
  </w:style>
  <w:style w:type="paragraph" w:customStyle="1" w:styleId="TableText">
    <w:name w:val="Table Text"/>
    <w:basedOn w:val="Normal"/>
    <w:rsid w:val="00EE12F1"/>
    <w:pPr>
      <w:spacing w:before="60" w:after="120" w:line="276" w:lineRule="auto"/>
    </w:pPr>
    <w:rPr>
      <w:rFonts w:ascii="Arial" w:eastAsia="Times New Roman" w:hAnsi="Arial" w:cs="Times New Roman"/>
      <w:spacing w:val="-5"/>
      <w:sz w:val="16"/>
      <w:szCs w:val="20"/>
    </w:rPr>
  </w:style>
  <w:style w:type="paragraph" w:customStyle="1" w:styleId="TableHeader">
    <w:name w:val="Table Header"/>
    <w:basedOn w:val="Normal"/>
    <w:rsid w:val="00EE12F1"/>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EE12F1"/>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EE12F1"/>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EE12F1"/>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EE12F1"/>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EE12F1"/>
  </w:style>
  <w:style w:type="character" w:customStyle="1" w:styleId="st1">
    <w:name w:val="st1"/>
    <w:basedOn w:val="DefaultParagraphFont"/>
    <w:rsid w:val="00EE12F1"/>
  </w:style>
  <w:style w:type="table" w:customStyle="1" w:styleId="GridTable4-Accent12">
    <w:name w:val="Grid Table 4 - Accent 12"/>
    <w:basedOn w:val="TableNormal"/>
    <w:next w:val="GridTable4-Accent1"/>
    <w:uiPriority w:val="49"/>
    <w:rsid w:val="00EE12F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EE12F1"/>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EE12F1"/>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EE12F1"/>
    <w:rPr>
      <w:rFonts w:ascii="Calibri" w:eastAsia="Times New Roman" w:hAnsi="Calibri" w:cs="Times New Roman"/>
      <w:color w:val="FF0000"/>
      <w:lang w:val="en-GB"/>
    </w:rPr>
  </w:style>
  <w:style w:type="paragraph" w:styleId="TOC2">
    <w:name w:val="toc 2"/>
    <w:basedOn w:val="Normal"/>
    <w:next w:val="Normal"/>
    <w:autoRedefine/>
    <w:uiPriority w:val="39"/>
    <w:unhideWhenUsed/>
    <w:rsid w:val="00EE12F1"/>
    <w:pPr>
      <w:spacing w:after="100"/>
      <w:ind w:left="220"/>
    </w:pPr>
  </w:style>
  <w:style w:type="paragraph" w:styleId="TOC3">
    <w:name w:val="toc 3"/>
    <w:basedOn w:val="Normal"/>
    <w:next w:val="Normal"/>
    <w:autoRedefine/>
    <w:uiPriority w:val="39"/>
    <w:unhideWhenUsed/>
    <w:rsid w:val="00EE12F1"/>
    <w:pPr>
      <w:spacing w:after="100"/>
      <w:ind w:left="440"/>
    </w:pPr>
    <w:rPr>
      <w:rFonts w:eastAsiaTheme="minorEastAsia" w:cs="Times New Roman"/>
      <w:lang w:val="en-US"/>
    </w:rPr>
  </w:style>
  <w:style w:type="table" w:customStyle="1" w:styleId="GridTable4-Accent51">
    <w:name w:val="Grid Table 4 - Accent 51"/>
    <w:basedOn w:val="TableNormal"/>
    <w:next w:val="GridTable4-Accent5"/>
    <w:uiPriority w:val="49"/>
    <w:rsid w:val="00EE12F1"/>
    <w:pPr>
      <w:spacing w:after="0" w:line="240" w:lineRule="auto"/>
    </w:pPr>
    <w:rPr>
      <w:lang w:val="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EE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i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347724C854BCB8B175D29C4E43CB4"/>
        <w:category>
          <w:name w:val="General"/>
          <w:gallery w:val="placeholder"/>
        </w:category>
        <w:types>
          <w:type w:val="bbPlcHdr"/>
        </w:types>
        <w:behaviors>
          <w:behavior w:val="content"/>
        </w:behaviors>
        <w:guid w:val="{94A039E8-1E56-46A3-B3AC-D520C401649E}"/>
      </w:docPartPr>
      <w:docPartBody>
        <w:p w:rsidR="00211A29" w:rsidRDefault="00A4739F" w:rsidP="00A4739F">
          <w:pPr>
            <w:pStyle w:val="450347724C854BCB8B175D29C4E43CB4"/>
          </w:pPr>
          <w:r w:rsidRPr="00770025">
            <w:rPr>
              <w:rStyle w:val="PlaceholderText"/>
            </w:rPr>
            <w:t>Click here to enter text.</w:t>
          </w:r>
        </w:p>
      </w:docPartBody>
    </w:docPart>
    <w:docPart>
      <w:docPartPr>
        <w:name w:val="21312EBA261A4A5D83BAD4A8016514F2"/>
        <w:category>
          <w:name w:val="General"/>
          <w:gallery w:val="placeholder"/>
        </w:category>
        <w:types>
          <w:type w:val="bbPlcHdr"/>
        </w:types>
        <w:behaviors>
          <w:behavior w:val="content"/>
        </w:behaviors>
        <w:guid w:val="{313D01A9-C24D-40A6-9F70-B4F8947BF75B}"/>
      </w:docPartPr>
      <w:docPartBody>
        <w:p w:rsidR="00211A29" w:rsidRDefault="00A4739F" w:rsidP="00A4739F">
          <w:pPr>
            <w:pStyle w:val="21312EBA261A4A5D83BAD4A8016514F2"/>
          </w:pPr>
          <w:r w:rsidRPr="00BB06B6">
            <w:rPr>
              <w:rStyle w:val="PlaceholderText"/>
            </w:rPr>
            <w:t>[Author]</w:t>
          </w:r>
        </w:p>
      </w:docPartBody>
    </w:docPart>
    <w:docPart>
      <w:docPartPr>
        <w:name w:val="F407F434106644EB9C54089ECB251C9F"/>
        <w:category>
          <w:name w:val="General"/>
          <w:gallery w:val="placeholder"/>
        </w:category>
        <w:types>
          <w:type w:val="bbPlcHdr"/>
        </w:types>
        <w:behaviors>
          <w:behavior w:val="content"/>
        </w:behaviors>
        <w:guid w:val="{860CDAD6-6B7A-4604-BC63-ACCCA1B18928}"/>
      </w:docPartPr>
      <w:docPartBody>
        <w:p w:rsidR="00211A29" w:rsidRDefault="00A4739F" w:rsidP="00A4739F">
          <w:pPr>
            <w:pStyle w:val="F407F434106644EB9C54089ECB251C9F"/>
          </w:pPr>
          <w:r w:rsidRPr="00DC0160">
            <w:rPr>
              <w:rStyle w:val="PlaceholderText"/>
            </w:rPr>
            <w:t>Click here to enter text.</w:t>
          </w:r>
        </w:p>
      </w:docPartBody>
    </w:docPart>
    <w:docPart>
      <w:docPartPr>
        <w:name w:val="8FB6C5052C5F49ADA7C1FDDD4B84A6BA"/>
        <w:category>
          <w:name w:val="General"/>
          <w:gallery w:val="placeholder"/>
        </w:category>
        <w:types>
          <w:type w:val="bbPlcHdr"/>
        </w:types>
        <w:behaviors>
          <w:behavior w:val="content"/>
        </w:behaviors>
        <w:guid w:val="{C47E07CA-C971-4F64-992F-E929E1DD649E}"/>
      </w:docPartPr>
      <w:docPartBody>
        <w:p w:rsidR="00211A29" w:rsidRDefault="00A4739F" w:rsidP="00A4739F">
          <w:pPr>
            <w:pStyle w:val="8FB6C5052C5F49ADA7C1FDDD4B84A6BA"/>
          </w:pPr>
          <w:r w:rsidRPr="00DC0160">
            <w:rPr>
              <w:rStyle w:val="PlaceholderText"/>
            </w:rPr>
            <w:t>Click here to enter text.</w:t>
          </w:r>
        </w:p>
      </w:docPartBody>
    </w:docPart>
    <w:docPart>
      <w:docPartPr>
        <w:name w:val="E0AFFF920EAC424BB7693BFBA1754438"/>
        <w:category>
          <w:name w:val="General"/>
          <w:gallery w:val="placeholder"/>
        </w:category>
        <w:types>
          <w:type w:val="bbPlcHdr"/>
        </w:types>
        <w:behaviors>
          <w:behavior w:val="content"/>
        </w:behaviors>
        <w:guid w:val="{CC52BBEB-A738-4B4E-90EA-097DFA2450DD}"/>
      </w:docPartPr>
      <w:docPartBody>
        <w:p w:rsidR="00211A29" w:rsidRDefault="00A4739F" w:rsidP="00A4739F">
          <w:pPr>
            <w:pStyle w:val="E0AFFF920EAC424BB7693BFBA1754438"/>
          </w:pPr>
          <w:r w:rsidRPr="00DC0160">
            <w:rPr>
              <w:rStyle w:val="PlaceholderText"/>
            </w:rPr>
            <w:t>Click here to enter text.</w:t>
          </w:r>
        </w:p>
      </w:docPartBody>
    </w:docPart>
    <w:docPart>
      <w:docPartPr>
        <w:name w:val="F0F8638537614E51ABF66C7EE43C5804"/>
        <w:category>
          <w:name w:val="General"/>
          <w:gallery w:val="placeholder"/>
        </w:category>
        <w:types>
          <w:type w:val="bbPlcHdr"/>
        </w:types>
        <w:behaviors>
          <w:behavior w:val="content"/>
        </w:behaviors>
        <w:guid w:val="{D3F57E12-C3B0-4005-B959-6B1C39F6648B}"/>
      </w:docPartPr>
      <w:docPartBody>
        <w:p w:rsidR="00211A29" w:rsidRDefault="00A4739F" w:rsidP="00A4739F">
          <w:pPr>
            <w:pStyle w:val="F0F8638537614E51ABF66C7EE43C5804"/>
          </w:pPr>
          <w:r w:rsidRPr="00B67773">
            <w:rPr>
              <w:rStyle w:val="PlaceholderText"/>
            </w:rPr>
            <w:t>Click here to enter text.</w:t>
          </w:r>
        </w:p>
      </w:docPartBody>
    </w:docPart>
    <w:docPart>
      <w:docPartPr>
        <w:name w:val="5F08682B4BBB49A18FB2EEAB02B30168"/>
        <w:category>
          <w:name w:val="General"/>
          <w:gallery w:val="placeholder"/>
        </w:category>
        <w:types>
          <w:type w:val="bbPlcHdr"/>
        </w:types>
        <w:behaviors>
          <w:behavior w:val="content"/>
        </w:behaviors>
        <w:guid w:val="{474E4742-31BC-466E-94D6-0FAAAFB34C18}"/>
      </w:docPartPr>
      <w:docPartBody>
        <w:p w:rsidR="00211A29" w:rsidRDefault="00A4739F" w:rsidP="00A4739F">
          <w:pPr>
            <w:pStyle w:val="5F08682B4BBB49A18FB2EEAB02B30168"/>
          </w:pPr>
          <w:r>
            <w:rPr>
              <w:rStyle w:val="PlaceholderText"/>
            </w:rPr>
            <w:t>Click here to enter text.</w:t>
          </w:r>
        </w:p>
      </w:docPartBody>
    </w:docPart>
    <w:docPart>
      <w:docPartPr>
        <w:name w:val="B555C8BC0EA94E86A78EDE8288EDCED6"/>
        <w:category>
          <w:name w:val="General"/>
          <w:gallery w:val="placeholder"/>
        </w:category>
        <w:types>
          <w:type w:val="bbPlcHdr"/>
        </w:types>
        <w:behaviors>
          <w:behavior w:val="content"/>
        </w:behaviors>
        <w:guid w:val="{014B9781-B70C-4D64-92EE-A86A4BDB2940}"/>
      </w:docPartPr>
      <w:docPartBody>
        <w:p w:rsidR="00211A29" w:rsidRDefault="00A4739F" w:rsidP="00A4739F">
          <w:pPr>
            <w:pStyle w:val="B555C8BC0EA94E86A78EDE8288EDCED6"/>
          </w:pPr>
          <w:r>
            <w:rPr>
              <w:rStyle w:val="PlaceholderText"/>
            </w:rPr>
            <w:t>Click here to enter text.</w:t>
          </w:r>
        </w:p>
      </w:docPartBody>
    </w:docPart>
    <w:docPart>
      <w:docPartPr>
        <w:name w:val="1AD753B9FE81479381AFE14C65894CED"/>
        <w:category>
          <w:name w:val="General"/>
          <w:gallery w:val="placeholder"/>
        </w:category>
        <w:types>
          <w:type w:val="bbPlcHdr"/>
        </w:types>
        <w:behaviors>
          <w:behavior w:val="content"/>
        </w:behaviors>
        <w:guid w:val="{C71422D4-0440-4A7B-9290-44AD24044A77}"/>
      </w:docPartPr>
      <w:docPartBody>
        <w:p w:rsidR="00211A29" w:rsidRDefault="00A4739F" w:rsidP="00A4739F">
          <w:pPr>
            <w:pStyle w:val="1AD753B9FE81479381AFE14C65894CED"/>
          </w:pPr>
          <w:r w:rsidRPr="002443E8">
            <w:rPr>
              <w:rStyle w:val="PlaceholderText"/>
            </w:rPr>
            <w:t>Click here to enter text.</w:t>
          </w:r>
        </w:p>
      </w:docPartBody>
    </w:docPart>
    <w:docPart>
      <w:docPartPr>
        <w:name w:val="2A4B923B078646589D8E9690B417D42B"/>
        <w:category>
          <w:name w:val="General"/>
          <w:gallery w:val="placeholder"/>
        </w:category>
        <w:types>
          <w:type w:val="bbPlcHdr"/>
        </w:types>
        <w:behaviors>
          <w:behavior w:val="content"/>
        </w:behaviors>
        <w:guid w:val="{9569FE41-F00C-433C-8BEC-671288AAE0F4}"/>
      </w:docPartPr>
      <w:docPartBody>
        <w:p w:rsidR="00211A29" w:rsidRDefault="00A4739F" w:rsidP="00A4739F">
          <w:pPr>
            <w:pStyle w:val="2A4B923B078646589D8E9690B417D42B"/>
          </w:pPr>
          <w:r w:rsidRPr="002443E8">
            <w:rPr>
              <w:rStyle w:val="PlaceholderText"/>
            </w:rPr>
            <w:t>Click here to enter text.</w:t>
          </w:r>
        </w:p>
      </w:docPartBody>
    </w:docPart>
    <w:docPart>
      <w:docPartPr>
        <w:name w:val="8E3E8793BBB848A290DA81762FC908A9"/>
        <w:category>
          <w:name w:val="General"/>
          <w:gallery w:val="placeholder"/>
        </w:category>
        <w:types>
          <w:type w:val="bbPlcHdr"/>
        </w:types>
        <w:behaviors>
          <w:behavior w:val="content"/>
        </w:behaviors>
        <w:guid w:val="{90637423-6624-4174-A7F8-E243F3F375A4}"/>
      </w:docPartPr>
      <w:docPartBody>
        <w:p w:rsidR="00211A29" w:rsidRDefault="00A4739F" w:rsidP="00A4739F">
          <w:pPr>
            <w:pStyle w:val="8E3E8793BBB848A290DA81762FC908A9"/>
          </w:pPr>
          <w:r w:rsidRPr="002443E8">
            <w:rPr>
              <w:rStyle w:val="PlaceholderText"/>
            </w:rPr>
            <w:t>Click here to enter text.</w:t>
          </w:r>
        </w:p>
      </w:docPartBody>
    </w:docPart>
    <w:docPart>
      <w:docPartPr>
        <w:name w:val="CE63764026E041A9928C7E97924C9DEC"/>
        <w:category>
          <w:name w:val="General"/>
          <w:gallery w:val="placeholder"/>
        </w:category>
        <w:types>
          <w:type w:val="bbPlcHdr"/>
        </w:types>
        <w:behaviors>
          <w:behavior w:val="content"/>
        </w:behaviors>
        <w:guid w:val="{027373D4-343D-4208-B037-ECDD94E43173}"/>
      </w:docPartPr>
      <w:docPartBody>
        <w:p w:rsidR="00211A29" w:rsidRDefault="00A4739F" w:rsidP="00A4739F">
          <w:pPr>
            <w:pStyle w:val="CE63764026E041A9928C7E97924C9DEC"/>
          </w:pPr>
          <w:r>
            <w:rPr>
              <w:rStyle w:val="PlaceholderText"/>
            </w:rPr>
            <w:t>Click here to enter text.</w:t>
          </w:r>
        </w:p>
      </w:docPartBody>
    </w:docPart>
    <w:docPart>
      <w:docPartPr>
        <w:name w:val="6F9362ECA622486B93C5D1F1AEA607D2"/>
        <w:category>
          <w:name w:val="General"/>
          <w:gallery w:val="placeholder"/>
        </w:category>
        <w:types>
          <w:type w:val="bbPlcHdr"/>
        </w:types>
        <w:behaviors>
          <w:behavior w:val="content"/>
        </w:behaviors>
        <w:guid w:val="{C4E20A61-115E-4B97-BE31-543EC1D8C7C8}"/>
      </w:docPartPr>
      <w:docPartBody>
        <w:p w:rsidR="00211A29" w:rsidRDefault="00A4739F" w:rsidP="00A4739F">
          <w:pPr>
            <w:pStyle w:val="6F9362ECA622486B93C5D1F1AEA607D2"/>
          </w:pPr>
          <w:r>
            <w:rPr>
              <w:rStyle w:val="PlaceholderText"/>
            </w:rPr>
            <w:t>Click here to enter text.</w:t>
          </w:r>
        </w:p>
      </w:docPartBody>
    </w:docPart>
    <w:docPart>
      <w:docPartPr>
        <w:name w:val="6D00293244D74396BB9D4002EA81B17A"/>
        <w:category>
          <w:name w:val="General"/>
          <w:gallery w:val="placeholder"/>
        </w:category>
        <w:types>
          <w:type w:val="bbPlcHdr"/>
        </w:types>
        <w:behaviors>
          <w:behavior w:val="content"/>
        </w:behaviors>
        <w:guid w:val="{C176B401-2164-48FF-A371-F5C64F704BDD}"/>
      </w:docPartPr>
      <w:docPartBody>
        <w:p w:rsidR="00211A29" w:rsidRDefault="00A4739F" w:rsidP="00A4739F">
          <w:pPr>
            <w:pStyle w:val="6D00293244D74396BB9D4002EA81B17A"/>
          </w:pPr>
          <w:r>
            <w:rPr>
              <w:rStyle w:val="PlaceholderText"/>
            </w:rPr>
            <w:t>Click here to enter text.</w:t>
          </w:r>
        </w:p>
      </w:docPartBody>
    </w:docPart>
    <w:docPart>
      <w:docPartPr>
        <w:name w:val="E1DDD9E1859A4DF4B20FB7CF7A38937D"/>
        <w:category>
          <w:name w:val="General"/>
          <w:gallery w:val="placeholder"/>
        </w:category>
        <w:types>
          <w:type w:val="bbPlcHdr"/>
        </w:types>
        <w:behaviors>
          <w:behavior w:val="content"/>
        </w:behaviors>
        <w:guid w:val="{B4AAF524-B04E-45EC-805F-4AC631712AE8}"/>
      </w:docPartPr>
      <w:docPartBody>
        <w:p w:rsidR="00211A29" w:rsidRDefault="00A4739F" w:rsidP="00A4739F">
          <w:pPr>
            <w:pStyle w:val="E1DDD9E1859A4DF4B20FB7CF7A38937D"/>
          </w:pPr>
          <w:r w:rsidRPr="00BB06B6">
            <w:rPr>
              <w:rStyle w:val="PlaceholderText"/>
            </w:rPr>
            <w:t>[Author]</w:t>
          </w:r>
        </w:p>
      </w:docPartBody>
    </w:docPart>
    <w:docPart>
      <w:docPartPr>
        <w:name w:val="B78B55EE170041C888207C73242BF989"/>
        <w:category>
          <w:name w:val="General"/>
          <w:gallery w:val="placeholder"/>
        </w:category>
        <w:types>
          <w:type w:val="bbPlcHdr"/>
        </w:types>
        <w:behaviors>
          <w:behavior w:val="content"/>
        </w:behaviors>
        <w:guid w:val="{476B6D17-D4AB-4302-980A-9F3B91A8D5A1}"/>
      </w:docPartPr>
      <w:docPartBody>
        <w:p w:rsidR="00211A29" w:rsidRDefault="00A4739F" w:rsidP="00A4739F">
          <w:pPr>
            <w:pStyle w:val="B78B55EE170041C888207C73242BF989"/>
          </w:pPr>
          <w:r w:rsidRPr="00DC0160">
            <w:rPr>
              <w:rStyle w:val="PlaceholderText"/>
            </w:rPr>
            <w:t>Click here to enter text.</w:t>
          </w:r>
        </w:p>
      </w:docPartBody>
    </w:docPart>
    <w:docPart>
      <w:docPartPr>
        <w:name w:val="E78146A312184DB88E4BBD29444A3B1F"/>
        <w:category>
          <w:name w:val="General"/>
          <w:gallery w:val="placeholder"/>
        </w:category>
        <w:types>
          <w:type w:val="bbPlcHdr"/>
        </w:types>
        <w:behaviors>
          <w:behavior w:val="content"/>
        </w:behaviors>
        <w:guid w:val="{E88613A5-6AF5-4759-9F56-E79DB0EA667A}"/>
      </w:docPartPr>
      <w:docPartBody>
        <w:p w:rsidR="00211A29" w:rsidRDefault="00A4739F" w:rsidP="00A4739F">
          <w:pPr>
            <w:pStyle w:val="E78146A312184DB88E4BBD29444A3B1F"/>
          </w:pPr>
          <w:r>
            <w:rPr>
              <w:rStyle w:val="PlaceholderText"/>
            </w:rPr>
            <w:t>Click here to enter text.</w:t>
          </w:r>
        </w:p>
      </w:docPartBody>
    </w:docPart>
    <w:docPart>
      <w:docPartPr>
        <w:name w:val="F564270DE25A49EA8C13007CE305AA75"/>
        <w:category>
          <w:name w:val="General"/>
          <w:gallery w:val="placeholder"/>
        </w:category>
        <w:types>
          <w:type w:val="bbPlcHdr"/>
        </w:types>
        <w:behaviors>
          <w:behavior w:val="content"/>
        </w:behaviors>
        <w:guid w:val="{C95D45B7-389B-45B8-B019-B2D5CD763BC1}"/>
      </w:docPartPr>
      <w:docPartBody>
        <w:p w:rsidR="00211A29" w:rsidRDefault="00A4739F" w:rsidP="00A4739F">
          <w:pPr>
            <w:pStyle w:val="F564270DE25A49EA8C13007CE305AA75"/>
          </w:pPr>
          <w:r w:rsidRPr="00BB06B6">
            <w:rPr>
              <w:rStyle w:val="PlaceholderText"/>
            </w:rPr>
            <w:t>[Author]</w:t>
          </w:r>
        </w:p>
      </w:docPartBody>
    </w:docPart>
    <w:docPart>
      <w:docPartPr>
        <w:name w:val="39BD13A868A24D5283F6FA729D8AA1D3"/>
        <w:category>
          <w:name w:val="General"/>
          <w:gallery w:val="placeholder"/>
        </w:category>
        <w:types>
          <w:type w:val="bbPlcHdr"/>
        </w:types>
        <w:behaviors>
          <w:behavior w:val="content"/>
        </w:behaviors>
        <w:guid w:val="{4934AE40-4B4A-4F60-B8D6-49E0F94D845F}"/>
      </w:docPartPr>
      <w:docPartBody>
        <w:p w:rsidR="00211A29" w:rsidRDefault="00A4739F" w:rsidP="00A4739F">
          <w:pPr>
            <w:pStyle w:val="39BD13A868A24D5283F6FA729D8AA1D3"/>
          </w:pPr>
          <w:r>
            <w:rPr>
              <w:rStyle w:val="PlaceholderText"/>
            </w:rPr>
            <w:t>Click here to enter text.</w:t>
          </w:r>
        </w:p>
      </w:docPartBody>
    </w:docPart>
    <w:docPart>
      <w:docPartPr>
        <w:name w:val="C5DC5C0995334C6A8F2BD7D72FC5A25C"/>
        <w:category>
          <w:name w:val="General"/>
          <w:gallery w:val="placeholder"/>
        </w:category>
        <w:types>
          <w:type w:val="bbPlcHdr"/>
        </w:types>
        <w:behaviors>
          <w:behavior w:val="content"/>
        </w:behaviors>
        <w:guid w:val="{2436B673-596C-4E09-A164-DB303FFA9868}"/>
      </w:docPartPr>
      <w:docPartBody>
        <w:p w:rsidR="00211A29" w:rsidRDefault="00A4739F" w:rsidP="00A4739F">
          <w:pPr>
            <w:pStyle w:val="C5DC5C0995334C6A8F2BD7D72FC5A25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9F"/>
    <w:rsid w:val="000D6259"/>
    <w:rsid w:val="00123F47"/>
    <w:rsid w:val="00211A29"/>
    <w:rsid w:val="00A4739F"/>
    <w:rsid w:val="00B42220"/>
    <w:rsid w:val="00C92439"/>
    <w:rsid w:val="00CE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39F"/>
    <w:rPr>
      <w:color w:val="808080"/>
    </w:rPr>
  </w:style>
  <w:style w:type="paragraph" w:customStyle="1" w:styleId="450347724C854BCB8B175D29C4E43CB4">
    <w:name w:val="450347724C854BCB8B175D29C4E43CB4"/>
    <w:rsid w:val="00A4739F"/>
  </w:style>
  <w:style w:type="paragraph" w:customStyle="1" w:styleId="21312EBA261A4A5D83BAD4A8016514F2">
    <w:name w:val="21312EBA261A4A5D83BAD4A8016514F2"/>
    <w:rsid w:val="00A4739F"/>
  </w:style>
  <w:style w:type="paragraph" w:customStyle="1" w:styleId="F407F434106644EB9C54089ECB251C9F">
    <w:name w:val="F407F434106644EB9C54089ECB251C9F"/>
    <w:rsid w:val="00A4739F"/>
  </w:style>
  <w:style w:type="paragraph" w:customStyle="1" w:styleId="8FB6C5052C5F49ADA7C1FDDD4B84A6BA">
    <w:name w:val="8FB6C5052C5F49ADA7C1FDDD4B84A6BA"/>
    <w:rsid w:val="00A4739F"/>
  </w:style>
  <w:style w:type="paragraph" w:customStyle="1" w:styleId="E0AFFF920EAC424BB7693BFBA1754438">
    <w:name w:val="E0AFFF920EAC424BB7693BFBA1754438"/>
    <w:rsid w:val="00A4739F"/>
  </w:style>
  <w:style w:type="paragraph" w:customStyle="1" w:styleId="F0F8638537614E51ABF66C7EE43C5804">
    <w:name w:val="F0F8638537614E51ABF66C7EE43C5804"/>
    <w:rsid w:val="00A4739F"/>
  </w:style>
  <w:style w:type="paragraph" w:customStyle="1" w:styleId="5F08682B4BBB49A18FB2EEAB02B30168">
    <w:name w:val="5F08682B4BBB49A18FB2EEAB02B30168"/>
    <w:rsid w:val="00A4739F"/>
  </w:style>
  <w:style w:type="paragraph" w:customStyle="1" w:styleId="B555C8BC0EA94E86A78EDE8288EDCED6">
    <w:name w:val="B555C8BC0EA94E86A78EDE8288EDCED6"/>
    <w:rsid w:val="00A4739F"/>
  </w:style>
  <w:style w:type="paragraph" w:customStyle="1" w:styleId="1AD753B9FE81479381AFE14C65894CED">
    <w:name w:val="1AD753B9FE81479381AFE14C65894CED"/>
    <w:rsid w:val="00A4739F"/>
  </w:style>
  <w:style w:type="paragraph" w:customStyle="1" w:styleId="2A4B923B078646589D8E9690B417D42B">
    <w:name w:val="2A4B923B078646589D8E9690B417D42B"/>
    <w:rsid w:val="00A4739F"/>
  </w:style>
  <w:style w:type="paragraph" w:customStyle="1" w:styleId="8E3E8793BBB848A290DA81762FC908A9">
    <w:name w:val="8E3E8793BBB848A290DA81762FC908A9"/>
    <w:rsid w:val="00A4739F"/>
  </w:style>
  <w:style w:type="paragraph" w:customStyle="1" w:styleId="CE63764026E041A9928C7E97924C9DEC">
    <w:name w:val="CE63764026E041A9928C7E97924C9DEC"/>
    <w:rsid w:val="00A4739F"/>
  </w:style>
  <w:style w:type="paragraph" w:customStyle="1" w:styleId="6F9362ECA622486B93C5D1F1AEA607D2">
    <w:name w:val="6F9362ECA622486B93C5D1F1AEA607D2"/>
    <w:rsid w:val="00A4739F"/>
  </w:style>
  <w:style w:type="paragraph" w:customStyle="1" w:styleId="6D00293244D74396BB9D4002EA81B17A">
    <w:name w:val="6D00293244D74396BB9D4002EA81B17A"/>
    <w:rsid w:val="00A4739F"/>
  </w:style>
  <w:style w:type="paragraph" w:customStyle="1" w:styleId="E1DDD9E1859A4DF4B20FB7CF7A38937D">
    <w:name w:val="E1DDD9E1859A4DF4B20FB7CF7A38937D"/>
    <w:rsid w:val="00A4739F"/>
  </w:style>
  <w:style w:type="paragraph" w:customStyle="1" w:styleId="B78B55EE170041C888207C73242BF989">
    <w:name w:val="B78B55EE170041C888207C73242BF989"/>
    <w:rsid w:val="00A4739F"/>
  </w:style>
  <w:style w:type="paragraph" w:customStyle="1" w:styleId="E78146A312184DB88E4BBD29444A3B1F">
    <w:name w:val="E78146A312184DB88E4BBD29444A3B1F"/>
    <w:rsid w:val="00A4739F"/>
  </w:style>
  <w:style w:type="paragraph" w:customStyle="1" w:styleId="F564270DE25A49EA8C13007CE305AA75">
    <w:name w:val="F564270DE25A49EA8C13007CE305AA75"/>
    <w:rsid w:val="00A4739F"/>
  </w:style>
  <w:style w:type="paragraph" w:customStyle="1" w:styleId="39BD13A868A24D5283F6FA729D8AA1D3">
    <w:name w:val="39BD13A868A24D5283F6FA729D8AA1D3"/>
    <w:rsid w:val="00A4739F"/>
  </w:style>
  <w:style w:type="paragraph" w:customStyle="1" w:styleId="C5DC5C0995334C6A8F2BD7D72FC5A25C">
    <w:name w:val="C5DC5C0995334C6A8F2BD7D72FC5A25C"/>
    <w:rsid w:val="00A47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11301</Words>
  <Characters>64418</Characters>
  <Application>Microsoft Office Word</Application>
  <DocSecurity>0</DocSecurity>
  <Lines>536</Lines>
  <Paragraphs>151</Paragraphs>
  <ScaleCrop>false</ScaleCrop>
  <Company/>
  <LinksUpToDate>false</LinksUpToDate>
  <CharactersWithSpaces>75568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Turlough Kieran</dc:creator>
  <cp:keywords/>
  <dc:description/>
  <cp:lastModifiedBy>Turlough Kieran</cp:lastModifiedBy>
  <cp:revision>5</cp:revision>
  <dcterms:created xsi:type="dcterms:W3CDTF">2022-07-08T05:23:00Z</dcterms:created>
  <dcterms:modified xsi:type="dcterms:W3CDTF">2025-02-27T12:56:00Z</dcterms:modified>
</cp:coreProperties>
</file>